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B7" w:rsidRPr="00F5030E" w:rsidRDefault="006D48B7" w:rsidP="006D48B7">
      <w:pPr>
        <w:tabs>
          <w:tab w:val="left" w:pos="7050"/>
        </w:tabs>
        <w:suppressAutoHyphens w:val="0"/>
        <w:ind w:firstLine="709"/>
        <w:jc w:val="right"/>
        <w:rPr>
          <w:b/>
          <w:bCs/>
          <w:noProof/>
          <w:sz w:val="28"/>
          <w:szCs w:val="28"/>
        </w:rPr>
      </w:pPr>
      <w:bookmarkStart w:id="0" w:name="_GoBack"/>
      <w:bookmarkEnd w:id="0"/>
      <w:r w:rsidRPr="00F5030E">
        <w:rPr>
          <w:b/>
          <w:bCs/>
          <w:noProof/>
          <w:sz w:val="28"/>
          <w:szCs w:val="28"/>
        </w:rPr>
        <w:t>проект</w:t>
      </w:r>
    </w:p>
    <w:p w:rsidR="006D48B7" w:rsidRPr="00F5030E" w:rsidRDefault="006D48B7" w:rsidP="006D48B7">
      <w:pPr>
        <w:suppressAutoHyphens w:val="0"/>
        <w:ind w:firstLine="709"/>
        <w:jc w:val="center"/>
        <w:rPr>
          <w:b/>
          <w:bCs/>
          <w:noProof/>
          <w:sz w:val="28"/>
          <w:szCs w:val="28"/>
        </w:rPr>
      </w:pPr>
    </w:p>
    <w:p w:rsidR="006D48B7" w:rsidRPr="00D02705" w:rsidRDefault="006D48B7" w:rsidP="006D48B7">
      <w:pPr>
        <w:suppressAutoHyphens w:val="0"/>
        <w:ind w:firstLine="709"/>
        <w:jc w:val="center"/>
      </w:pPr>
      <w:r>
        <w:rPr>
          <w:b/>
          <w:sz w:val="28"/>
          <w:szCs w:val="28"/>
        </w:rPr>
        <w:t>Российская Федерация</w:t>
      </w:r>
    </w:p>
    <w:p w:rsidR="006D48B7" w:rsidRDefault="006D48B7" w:rsidP="006D48B7">
      <w:pPr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6D48B7" w:rsidRDefault="006D48B7" w:rsidP="006D48B7">
      <w:pPr>
        <w:suppressAutoHyphens w:val="0"/>
        <w:ind w:firstLine="709"/>
        <w:jc w:val="center"/>
        <w:rPr>
          <w:b/>
          <w:sz w:val="28"/>
          <w:szCs w:val="28"/>
        </w:rPr>
      </w:pPr>
    </w:p>
    <w:p w:rsidR="006D48B7" w:rsidRPr="005F3163" w:rsidRDefault="006D48B7" w:rsidP="006D48B7">
      <w:pPr>
        <w:suppressAutoHyphens w:val="0"/>
        <w:ind w:firstLine="709"/>
        <w:jc w:val="center"/>
        <w:rPr>
          <w:b/>
          <w:sz w:val="28"/>
          <w:szCs w:val="28"/>
        </w:rPr>
      </w:pPr>
      <w:r w:rsidRPr="005F3163">
        <w:rPr>
          <w:b/>
          <w:sz w:val="28"/>
          <w:szCs w:val="28"/>
        </w:rPr>
        <w:t>СОВЕТ ДЕПУТАТОВ НЕБОЛЧСКОГО</w:t>
      </w:r>
    </w:p>
    <w:p w:rsidR="006D48B7" w:rsidRPr="005F3163" w:rsidRDefault="006D48B7" w:rsidP="006D48B7">
      <w:pPr>
        <w:suppressAutoHyphens w:val="0"/>
        <w:ind w:firstLine="709"/>
        <w:jc w:val="center"/>
        <w:rPr>
          <w:b/>
          <w:sz w:val="28"/>
          <w:szCs w:val="28"/>
        </w:rPr>
      </w:pPr>
      <w:r w:rsidRPr="005F3163">
        <w:rPr>
          <w:b/>
          <w:sz w:val="28"/>
          <w:szCs w:val="28"/>
        </w:rPr>
        <w:t>СЕЛЬСКОГО ПОСЕЛЕНИЯ</w:t>
      </w:r>
    </w:p>
    <w:p w:rsidR="006D48B7" w:rsidRPr="00264248" w:rsidRDefault="006D48B7" w:rsidP="006D48B7">
      <w:pPr>
        <w:suppressAutoHyphens w:val="0"/>
        <w:ind w:firstLine="709"/>
        <w:rPr>
          <w:b/>
          <w:sz w:val="32"/>
          <w:szCs w:val="32"/>
        </w:rPr>
      </w:pPr>
    </w:p>
    <w:p w:rsidR="006D48B7" w:rsidRPr="00180314" w:rsidRDefault="006D48B7" w:rsidP="006D48B7">
      <w:pPr>
        <w:suppressAutoHyphens w:val="0"/>
        <w:ind w:firstLine="709"/>
        <w:jc w:val="center"/>
        <w:rPr>
          <w:b/>
          <w:sz w:val="28"/>
          <w:szCs w:val="28"/>
        </w:rPr>
      </w:pPr>
      <w:r w:rsidRPr="00180314">
        <w:rPr>
          <w:b/>
          <w:sz w:val="32"/>
          <w:szCs w:val="32"/>
        </w:rPr>
        <w:t>РЕШЕНИЕ</w:t>
      </w:r>
    </w:p>
    <w:p w:rsidR="00F82B21" w:rsidRDefault="00F82B21" w:rsidP="006D48B7">
      <w:pPr>
        <w:suppressAutoHyphens w:val="0"/>
        <w:jc w:val="center"/>
        <w:rPr>
          <w:sz w:val="28"/>
          <w:szCs w:val="28"/>
        </w:rPr>
      </w:pPr>
    </w:p>
    <w:p w:rsidR="006D48B7" w:rsidRDefault="006D48B7" w:rsidP="006D48B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от   г  № </w:t>
      </w:r>
    </w:p>
    <w:p w:rsidR="006D48B7" w:rsidRDefault="006D48B7" w:rsidP="006D48B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6D48B7" w:rsidRPr="006D48B7" w:rsidRDefault="006D48B7" w:rsidP="006D48B7">
      <w:pPr>
        <w:suppressAutoHyphens w:val="0"/>
        <w:jc w:val="center"/>
        <w:rPr>
          <w:sz w:val="28"/>
          <w:szCs w:val="28"/>
        </w:rPr>
      </w:pPr>
    </w:p>
    <w:p w:rsidR="00F82B21" w:rsidRPr="00AC6429" w:rsidRDefault="00F82B21" w:rsidP="006D48B7">
      <w:pPr>
        <w:suppressAutoHyphens w:val="0"/>
        <w:ind w:right="4818"/>
        <w:jc w:val="both"/>
        <w:rPr>
          <w:b/>
          <w:sz w:val="28"/>
          <w:szCs w:val="28"/>
        </w:rPr>
      </w:pPr>
      <w:r w:rsidRPr="00AC6429">
        <w:rPr>
          <w:b/>
          <w:sz w:val="28"/>
          <w:szCs w:val="28"/>
        </w:rPr>
        <w:t>Об утверждении прогнозного плана</w:t>
      </w:r>
      <w:r w:rsidR="00AC6429">
        <w:rPr>
          <w:b/>
          <w:sz w:val="28"/>
          <w:szCs w:val="28"/>
          <w:lang w:val="ru-RU"/>
        </w:rPr>
        <w:t xml:space="preserve"> </w:t>
      </w:r>
      <w:r w:rsidRPr="00AC6429">
        <w:rPr>
          <w:b/>
          <w:sz w:val="28"/>
          <w:szCs w:val="28"/>
        </w:rPr>
        <w:t>(программы) приватизации муници</w:t>
      </w:r>
      <w:r w:rsidR="00AC6429">
        <w:rPr>
          <w:b/>
          <w:sz w:val="28"/>
          <w:szCs w:val="28"/>
        </w:rPr>
        <w:t xml:space="preserve">пального имущества </w:t>
      </w:r>
      <w:proofErr w:type="spellStart"/>
      <w:r w:rsidR="004B6E16">
        <w:rPr>
          <w:b/>
          <w:sz w:val="28"/>
          <w:szCs w:val="28"/>
          <w:lang w:val="ru-RU"/>
        </w:rPr>
        <w:t>Неболчского</w:t>
      </w:r>
      <w:proofErr w:type="spellEnd"/>
      <w:r w:rsidR="004B6E16">
        <w:rPr>
          <w:b/>
          <w:sz w:val="28"/>
          <w:szCs w:val="28"/>
          <w:lang w:val="ru-RU"/>
        </w:rPr>
        <w:t xml:space="preserve"> сельского поселения</w:t>
      </w:r>
      <w:r w:rsidR="006D48B7">
        <w:rPr>
          <w:b/>
          <w:sz w:val="28"/>
          <w:szCs w:val="28"/>
          <w:lang w:val="ru-RU"/>
        </w:rPr>
        <w:t xml:space="preserve"> </w:t>
      </w:r>
      <w:r w:rsidR="00753369" w:rsidRPr="00AC6429">
        <w:rPr>
          <w:b/>
          <w:sz w:val="28"/>
          <w:szCs w:val="28"/>
        </w:rPr>
        <w:t>на 20</w:t>
      </w:r>
      <w:r w:rsidR="004B6E16">
        <w:rPr>
          <w:b/>
          <w:sz w:val="28"/>
          <w:szCs w:val="28"/>
          <w:lang w:val="ru-RU"/>
        </w:rPr>
        <w:t>24</w:t>
      </w:r>
      <w:r w:rsidR="00753369" w:rsidRPr="00AC6429">
        <w:rPr>
          <w:b/>
          <w:sz w:val="28"/>
          <w:szCs w:val="28"/>
        </w:rPr>
        <w:t>-20</w:t>
      </w:r>
      <w:r w:rsidR="004B6E16">
        <w:rPr>
          <w:b/>
          <w:sz w:val="28"/>
          <w:szCs w:val="28"/>
          <w:lang w:val="ru-RU"/>
        </w:rPr>
        <w:t>26</w:t>
      </w:r>
      <w:r w:rsidR="00753369" w:rsidRPr="00AC6429">
        <w:rPr>
          <w:b/>
          <w:sz w:val="28"/>
          <w:szCs w:val="28"/>
        </w:rPr>
        <w:t xml:space="preserve"> год</w:t>
      </w:r>
      <w:r w:rsidR="00753369" w:rsidRPr="00AC6429">
        <w:rPr>
          <w:b/>
          <w:sz w:val="28"/>
          <w:szCs w:val="28"/>
          <w:lang w:val="ru-RU"/>
        </w:rPr>
        <w:t>а</w:t>
      </w:r>
    </w:p>
    <w:p w:rsidR="00A51E49" w:rsidRDefault="00A51E49" w:rsidP="006D48B7">
      <w:pPr>
        <w:suppressAutoHyphens w:val="0"/>
        <w:jc w:val="center"/>
        <w:rPr>
          <w:rFonts w:eastAsia="Times New Roman"/>
          <w:sz w:val="28"/>
          <w:szCs w:val="28"/>
        </w:rPr>
      </w:pPr>
    </w:p>
    <w:p w:rsidR="006D48B7" w:rsidRPr="006D48B7" w:rsidRDefault="00F82B21" w:rsidP="006D48B7">
      <w:pPr>
        <w:suppressAutoHyphens w:val="0"/>
        <w:ind w:firstLine="708"/>
        <w:jc w:val="both"/>
        <w:rPr>
          <w:sz w:val="28"/>
          <w:lang w:val="ru-RU"/>
        </w:rPr>
      </w:pPr>
      <w:r w:rsidRPr="006D48B7">
        <w:rPr>
          <w:sz w:val="28"/>
          <w:lang w:val="ru-RU"/>
        </w:rPr>
        <w:t>В соответствии с Федеральным Законом от 21 декабря 2001 года № 178-ФЗ «О приватизации государственного и муниципального имущества», в соответствии с постановлением Правительства Российской Федерации №806 от 26.12.20</w:t>
      </w:r>
      <w:r w:rsidR="006D48B7">
        <w:rPr>
          <w:sz w:val="28"/>
          <w:lang w:val="ru-RU"/>
        </w:rPr>
        <w:t>0</w:t>
      </w:r>
      <w:r w:rsidRPr="006D48B7">
        <w:rPr>
          <w:sz w:val="28"/>
          <w:lang w:val="ru-RU"/>
        </w:rPr>
        <w:t>5 года «Об утверждении Правил разработки прогнозного плана 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имущества»</w:t>
      </w:r>
      <w:r w:rsidR="00AC6429" w:rsidRPr="006D48B7">
        <w:rPr>
          <w:sz w:val="28"/>
          <w:lang w:val="ru-RU"/>
        </w:rPr>
        <w:t xml:space="preserve"> </w:t>
      </w:r>
    </w:p>
    <w:p w:rsidR="006D48B7" w:rsidRDefault="006D48B7" w:rsidP="006D48B7">
      <w:pPr>
        <w:suppressAutoHyphens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Неболчского сельского поселения</w:t>
      </w:r>
    </w:p>
    <w:p w:rsidR="006D48B7" w:rsidRDefault="006D48B7" w:rsidP="006D48B7">
      <w:pPr>
        <w:suppressAutoHyphens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82B21" w:rsidRPr="006D48B7" w:rsidRDefault="00F82B21" w:rsidP="006D48B7">
      <w:pPr>
        <w:pStyle w:val="1"/>
        <w:keepNext w:val="0"/>
        <w:suppressAutoHyphens w:val="0"/>
        <w:ind w:firstLine="708"/>
        <w:jc w:val="both"/>
        <w:rPr>
          <w:rFonts w:eastAsia="Times New Roman"/>
          <w:b w:val="0"/>
        </w:rPr>
      </w:pPr>
      <w:r w:rsidRPr="006D48B7">
        <w:rPr>
          <w:b w:val="0"/>
        </w:rPr>
        <w:t xml:space="preserve">1. Утвердить прогнозный план (программу) приватизации муниципаль-ного имущества </w:t>
      </w:r>
      <w:r w:rsidR="004B6E16" w:rsidRPr="006D48B7">
        <w:rPr>
          <w:b w:val="0"/>
          <w:lang w:val="ru-RU"/>
        </w:rPr>
        <w:t>Неболчского сельского поселения</w:t>
      </w:r>
      <w:r w:rsidR="00753369" w:rsidRPr="006D48B7">
        <w:rPr>
          <w:b w:val="0"/>
        </w:rPr>
        <w:t xml:space="preserve"> на 20</w:t>
      </w:r>
      <w:r w:rsidR="004B6E16" w:rsidRPr="006D48B7">
        <w:rPr>
          <w:b w:val="0"/>
          <w:lang w:val="ru-RU"/>
        </w:rPr>
        <w:t>24</w:t>
      </w:r>
      <w:r w:rsidR="00753369" w:rsidRPr="006D48B7">
        <w:rPr>
          <w:b w:val="0"/>
        </w:rPr>
        <w:t>-20</w:t>
      </w:r>
      <w:r w:rsidR="00753369" w:rsidRPr="006D48B7">
        <w:rPr>
          <w:b w:val="0"/>
          <w:lang w:val="ru-RU"/>
        </w:rPr>
        <w:t>2</w:t>
      </w:r>
      <w:r w:rsidR="004B6E16" w:rsidRPr="006D48B7">
        <w:rPr>
          <w:b w:val="0"/>
          <w:lang w:val="ru-RU"/>
        </w:rPr>
        <w:t>6</w:t>
      </w:r>
      <w:r w:rsidRPr="006D48B7">
        <w:rPr>
          <w:b w:val="0"/>
        </w:rPr>
        <w:t xml:space="preserve"> годы.</w:t>
      </w:r>
    </w:p>
    <w:p w:rsidR="00F95CE8" w:rsidRPr="005B2669" w:rsidRDefault="00F95CE8" w:rsidP="006D48B7">
      <w:pPr>
        <w:tabs>
          <w:tab w:val="left" w:pos="4088"/>
        </w:tabs>
        <w:suppressAutoHyphens w:val="0"/>
        <w:ind w:firstLine="708"/>
        <w:jc w:val="both"/>
        <w:rPr>
          <w:sz w:val="28"/>
        </w:rPr>
      </w:pPr>
      <w:r>
        <w:rPr>
          <w:sz w:val="28"/>
          <w:lang w:val="ru-RU"/>
        </w:rPr>
        <w:t>2. Оп</w:t>
      </w:r>
      <w:r w:rsidR="004B6E16">
        <w:rPr>
          <w:sz w:val="28"/>
          <w:lang w:val="ru-RU"/>
        </w:rPr>
        <w:t xml:space="preserve">убликовать решение в бюллетене </w:t>
      </w:r>
      <w:r>
        <w:rPr>
          <w:sz w:val="28"/>
          <w:lang w:val="ru-RU"/>
        </w:rPr>
        <w:t xml:space="preserve">«Официальный вестник» и на официальном сайте Администрации </w:t>
      </w:r>
      <w:r w:rsidR="004B6E16">
        <w:rPr>
          <w:sz w:val="28"/>
          <w:lang w:val="ru-RU"/>
        </w:rPr>
        <w:t>Неболчского сельского поселения</w:t>
      </w:r>
      <w:r>
        <w:rPr>
          <w:sz w:val="28"/>
          <w:lang w:val="ru-RU"/>
        </w:rPr>
        <w:t xml:space="preserve"> в информационно-коммуникационной сети Интернет.</w:t>
      </w:r>
    </w:p>
    <w:p w:rsidR="00F95CE8" w:rsidRDefault="00F95CE8" w:rsidP="006D48B7">
      <w:pPr>
        <w:suppressAutoHyphens w:val="0"/>
        <w:rPr>
          <w:b/>
          <w:sz w:val="28"/>
          <w:szCs w:val="28"/>
          <w:lang w:val="ru-RU"/>
        </w:rPr>
      </w:pPr>
    </w:p>
    <w:p w:rsidR="00DC1896" w:rsidRPr="006D48B7" w:rsidRDefault="00DC1896" w:rsidP="006D48B7">
      <w:pPr>
        <w:tabs>
          <w:tab w:val="left" w:pos="7185"/>
        </w:tabs>
        <w:suppressAutoHyphens w:val="0"/>
        <w:rPr>
          <w:sz w:val="28"/>
          <w:szCs w:val="28"/>
          <w:lang w:val="ru-RU"/>
        </w:rPr>
      </w:pPr>
      <w:r w:rsidRPr="006D48B7">
        <w:rPr>
          <w:sz w:val="28"/>
          <w:szCs w:val="28"/>
          <w:lang w:val="ru-RU"/>
        </w:rPr>
        <w:t>Проект внес:</w:t>
      </w:r>
      <w:r w:rsidRPr="006D48B7">
        <w:rPr>
          <w:sz w:val="28"/>
          <w:szCs w:val="28"/>
          <w:lang w:val="ru-RU"/>
        </w:rPr>
        <w:tab/>
      </w:r>
      <w:r w:rsidR="004B6E16" w:rsidRPr="006D48B7">
        <w:rPr>
          <w:sz w:val="28"/>
          <w:szCs w:val="28"/>
          <w:lang w:val="ru-RU"/>
        </w:rPr>
        <w:t>Т.В. Мохнова</w:t>
      </w:r>
    </w:p>
    <w:p w:rsidR="00DC1896" w:rsidRPr="006D48B7" w:rsidRDefault="00DC1896" w:rsidP="006D48B7">
      <w:pPr>
        <w:suppressAutoHyphens w:val="0"/>
        <w:rPr>
          <w:sz w:val="28"/>
          <w:szCs w:val="28"/>
          <w:lang w:val="ru-RU"/>
        </w:rPr>
      </w:pPr>
    </w:p>
    <w:p w:rsidR="00DC1896" w:rsidRPr="006D48B7" w:rsidRDefault="00DC1896" w:rsidP="006D48B7">
      <w:pPr>
        <w:suppressAutoHyphens w:val="0"/>
        <w:jc w:val="both"/>
        <w:rPr>
          <w:rFonts w:eastAsia="Lucida Sans Unicode"/>
          <w:bCs/>
          <w:kern w:val="2"/>
          <w:sz w:val="28"/>
          <w:lang w:val="ru-RU" w:eastAsia="ar-SA"/>
        </w:rPr>
      </w:pPr>
      <w:r w:rsidRPr="006D48B7">
        <w:rPr>
          <w:rFonts w:eastAsia="Lucida Sans Unicode"/>
          <w:bCs/>
          <w:kern w:val="2"/>
          <w:sz w:val="28"/>
          <w:lang w:val="ru-RU" w:eastAsia="ar-SA"/>
        </w:rPr>
        <w:t>Проект подготовила:</w:t>
      </w:r>
    </w:p>
    <w:p w:rsidR="00DC1896" w:rsidRDefault="004B6E16" w:rsidP="006D48B7">
      <w:pPr>
        <w:suppressAutoHyphens w:val="0"/>
        <w:jc w:val="both"/>
        <w:rPr>
          <w:rFonts w:eastAsia="Lucida Sans Unicode"/>
          <w:bCs/>
          <w:kern w:val="2"/>
          <w:sz w:val="28"/>
          <w:lang w:val="ru-RU" w:eastAsia="ar-SA"/>
        </w:rPr>
      </w:pPr>
      <w:r w:rsidRPr="006D48B7">
        <w:rPr>
          <w:rFonts w:eastAsia="Lucida Sans Unicode"/>
          <w:bCs/>
          <w:kern w:val="2"/>
          <w:sz w:val="28"/>
          <w:lang w:val="ru-RU" w:eastAsia="ar-SA"/>
        </w:rPr>
        <w:t xml:space="preserve">Ведущий специалист                      </w:t>
      </w:r>
      <w:r w:rsidR="00DC1896" w:rsidRPr="006D48B7">
        <w:rPr>
          <w:rFonts w:eastAsia="Lucida Sans Unicode"/>
          <w:bCs/>
          <w:kern w:val="2"/>
          <w:sz w:val="28"/>
          <w:lang w:val="ru-RU" w:eastAsia="ar-SA"/>
        </w:rPr>
        <w:t xml:space="preserve">                                            Е.</w:t>
      </w:r>
      <w:r w:rsidRPr="006D48B7">
        <w:rPr>
          <w:rFonts w:eastAsia="Lucida Sans Unicode"/>
          <w:bCs/>
          <w:kern w:val="2"/>
          <w:sz w:val="28"/>
          <w:lang w:val="ru-RU" w:eastAsia="ar-SA"/>
        </w:rPr>
        <w:t>В</w:t>
      </w:r>
      <w:r w:rsidR="00DC1896" w:rsidRPr="006D48B7">
        <w:rPr>
          <w:rFonts w:eastAsia="Lucida Sans Unicode"/>
          <w:bCs/>
          <w:kern w:val="2"/>
          <w:sz w:val="28"/>
          <w:lang w:val="ru-RU" w:eastAsia="ar-SA"/>
        </w:rPr>
        <w:t>.</w:t>
      </w:r>
      <w:r w:rsidRPr="006D48B7">
        <w:rPr>
          <w:rFonts w:eastAsia="Lucida Sans Unicode"/>
          <w:bCs/>
          <w:kern w:val="2"/>
          <w:sz w:val="28"/>
          <w:lang w:val="ru-RU" w:eastAsia="ar-SA"/>
        </w:rPr>
        <w:t xml:space="preserve"> Беляева</w:t>
      </w:r>
    </w:p>
    <w:p w:rsidR="00E01074" w:rsidRDefault="00E01074" w:rsidP="006D48B7">
      <w:pPr>
        <w:suppressAutoHyphens w:val="0"/>
        <w:jc w:val="both"/>
        <w:rPr>
          <w:rFonts w:eastAsia="Lucida Sans Unicode"/>
          <w:bCs/>
          <w:kern w:val="2"/>
          <w:sz w:val="28"/>
          <w:lang w:val="ru-RU" w:eastAsia="ar-SA"/>
        </w:rPr>
      </w:pPr>
    </w:p>
    <w:p w:rsidR="00E01074" w:rsidRDefault="00E01074" w:rsidP="00E01074">
      <w:pPr>
        <w:spacing w:line="276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E01074" w:rsidRPr="006D48B7" w:rsidRDefault="00E01074" w:rsidP="006D48B7">
      <w:pPr>
        <w:suppressAutoHyphens w:val="0"/>
        <w:jc w:val="both"/>
        <w:rPr>
          <w:rFonts w:eastAsia="Lucida Sans Unicode"/>
          <w:bCs/>
          <w:kern w:val="2"/>
          <w:sz w:val="28"/>
          <w:lang w:val="ru-RU" w:eastAsia="ar-SA"/>
        </w:rPr>
      </w:pPr>
    </w:p>
    <w:p w:rsidR="00F82B21" w:rsidRPr="00F95CE8" w:rsidRDefault="006D48B7" w:rsidP="006D48B7">
      <w:pPr>
        <w:suppressAutoHyphens w:val="0"/>
        <w:jc w:val="right"/>
        <w:rPr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lang w:val="ru-RU" w:eastAsia="ar-SA"/>
        </w:rPr>
        <w:br w:type="page"/>
      </w:r>
      <w:r w:rsidR="00F82B21" w:rsidRPr="00F95CE8">
        <w:rPr>
          <w:sz w:val="28"/>
          <w:szCs w:val="28"/>
        </w:rPr>
        <w:lastRenderedPageBreak/>
        <w:t>Утвержден</w:t>
      </w:r>
    </w:p>
    <w:p w:rsidR="004B6E16" w:rsidRDefault="00F82B21" w:rsidP="006D48B7">
      <w:pPr>
        <w:suppressAutoHyphens w:val="0"/>
        <w:jc w:val="right"/>
        <w:rPr>
          <w:sz w:val="28"/>
          <w:szCs w:val="28"/>
          <w:lang w:val="ru-RU"/>
        </w:rPr>
      </w:pPr>
      <w:r w:rsidRPr="00F95CE8">
        <w:rPr>
          <w:sz w:val="28"/>
          <w:szCs w:val="28"/>
        </w:rPr>
        <w:t xml:space="preserve">решением </w:t>
      </w:r>
      <w:r w:rsidR="004B6E16">
        <w:rPr>
          <w:sz w:val="28"/>
          <w:szCs w:val="28"/>
          <w:lang w:val="ru-RU"/>
        </w:rPr>
        <w:t>Совета депутатов</w:t>
      </w:r>
    </w:p>
    <w:p w:rsidR="00F82B21" w:rsidRPr="004B6E16" w:rsidRDefault="004B6E16" w:rsidP="006D48B7">
      <w:pPr>
        <w:suppressAutoHyphens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Неболчского сельского поселения</w:t>
      </w:r>
    </w:p>
    <w:p w:rsidR="00F82B21" w:rsidRDefault="00F82B21" w:rsidP="006D48B7">
      <w:pPr>
        <w:suppressAutoHyphens w:val="0"/>
        <w:jc w:val="right"/>
        <w:rPr>
          <w:sz w:val="28"/>
          <w:szCs w:val="28"/>
          <w:lang w:val="ru-RU"/>
        </w:rPr>
      </w:pPr>
    </w:p>
    <w:p w:rsidR="00F82B21" w:rsidRPr="00AC6429" w:rsidRDefault="00AC6429" w:rsidP="006D48B7">
      <w:pPr>
        <w:suppressAutoHyphens w:val="0"/>
        <w:jc w:val="right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4F4773">
        <w:rPr>
          <w:sz w:val="28"/>
          <w:szCs w:val="28"/>
          <w:lang w:val="ru-RU"/>
        </w:rPr>
        <w:t xml:space="preserve">                  № </w:t>
      </w:r>
    </w:p>
    <w:p w:rsidR="004F4773" w:rsidRDefault="004F4773" w:rsidP="006D48B7">
      <w:pPr>
        <w:suppressAutoHyphens w:val="0"/>
        <w:jc w:val="center"/>
        <w:rPr>
          <w:b/>
          <w:bCs/>
          <w:sz w:val="28"/>
          <w:szCs w:val="28"/>
          <w:lang w:val="ru-RU"/>
        </w:rPr>
      </w:pPr>
    </w:p>
    <w:p w:rsidR="00F82B21" w:rsidRDefault="00F82B21" w:rsidP="006D48B7">
      <w:pP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ПРОГНОЗНЫЙ ПЛАН (ПРОГРАММА)</w:t>
      </w:r>
    </w:p>
    <w:p w:rsidR="00F82B21" w:rsidRDefault="00F82B21" w:rsidP="006D48B7">
      <w:pP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приватизации муниципального имущества и основные</w:t>
      </w:r>
    </w:p>
    <w:p w:rsidR="00F82B21" w:rsidRDefault="00F82B21" w:rsidP="006D48B7">
      <w:pP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приватизации муниципального имущества</w:t>
      </w:r>
    </w:p>
    <w:p w:rsidR="00F82B21" w:rsidRDefault="00753369" w:rsidP="006D48B7">
      <w:pPr>
        <w:suppressAutoHyphens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4B6E16">
        <w:rPr>
          <w:b/>
          <w:bCs/>
          <w:sz w:val="28"/>
          <w:szCs w:val="28"/>
          <w:lang w:val="ru-RU"/>
        </w:rPr>
        <w:t>24</w:t>
      </w:r>
      <w:r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  <w:lang w:val="ru-RU"/>
        </w:rPr>
        <w:t>2</w:t>
      </w:r>
      <w:r w:rsidR="004B6E16">
        <w:rPr>
          <w:b/>
          <w:bCs/>
          <w:sz w:val="28"/>
          <w:szCs w:val="28"/>
          <w:lang w:val="ru-RU"/>
        </w:rPr>
        <w:t>6</w:t>
      </w:r>
      <w:r w:rsidR="00F82B21">
        <w:rPr>
          <w:b/>
          <w:bCs/>
          <w:sz w:val="28"/>
          <w:szCs w:val="28"/>
        </w:rPr>
        <w:t xml:space="preserve"> годы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</w:p>
    <w:p w:rsidR="00F82B21" w:rsidRPr="00AC6429" w:rsidRDefault="00F82B21" w:rsidP="006D48B7">
      <w:pPr>
        <w:suppressAutoHyphens w:val="0"/>
        <w:ind w:firstLine="709"/>
        <w:jc w:val="both"/>
        <w:rPr>
          <w:b/>
          <w:sz w:val="28"/>
          <w:szCs w:val="28"/>
        </w:rPr>
      </w:pPr>
      <w:r w:rsidRPr="00AC6429">
        <w:rPr>
          <w:b/>
          <w:sz w:val="28"/>
          <w:szCs w:val="28"/>
        </w:rPr>
        <w:t>Раздел 1. Основные направления реализации политики в сфере приватизации муниципального имущества.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r w:rsidR="004B6E16">
        <w:rPr>
          <w:sz w:val="28"/>
          <w:szCs w:val="28"/>
          <w:lang w:val="ru-RU"/>
        </w:rPr>
        <w:t>Неболчского сельского поселения</w:t>
      </w:r>
      <w:r w:rsidR="00753369">
        <w:rPr>
          <w:sz w:val="28"/>
          <w:szCs w:val="28"/>
        </w:rPr>
        <w:t xml:space="preserve"> на 20</w:t>
      </w:r>
      <w:r w:rsidR="004B6E16">
        <w:rPr>
          <w:sz w:val="28"/>
          <w:szCs w:val="28"/>
          <w:lang w:val="ru-RU"/>
        </w:rPr>
        <w:t>24</w:t>
      </w:r>
      <w:r w:rsidR="00753369">
        <w:rPr>
          <w:sz w:val="28"/>
          <w:szCs w:val="28"/>
        </w:rPr>
        <w:t>-20</w:t>
      </w:r>
      <w:r w:rsidR="00753369">
        <w:rPr>
          <w:sz w:val="28"/>
          <w:szCs w:val="28"/>
          <w:lang w:val="ru-RU"/>
        </w:rPr>
        <w:t>2</w:t>
      </w:r>
      <w:r w:rsidR="004B6E16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годы разработан в соответствии с Федеральным законом от 21.12.2001 №178-ФЗ «О приватизации государственного и муниципального имущества».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приватизации</w:t>
      </w:r>
      <w:r w:rsidR="00753369">
        <w:rPr>
          <w:sz w:val="28"/>
          <w:szCs w:val="28"/>
        </w:rPr>
        <w:t xml:space="preserve"> муниципального имущества в 20</w:t>
      </w:r>
      <w:r w:rsidR="004B6E16">
        <w:rPr>
          <w:sz w:val="28"/>
          <w:szCs w:val="28"/>
          <w:lang w:val="ru-RU"/>
        </w:rPr>
        <w:t>24</w:t>
      </w:r>
      <w:r w:rsidR="00753369">
        <w:rPr>
          <w:sz w:val="28"/>
          <w:szCs w:val="28"/>
        </w:rPr>
        <w:t>-20</w:t>
      </w:r>
      <w:r w:rsidR="004B6E16">
        <w:rPr>
          <w:sz w:val="28"/>
          <w:szCs w:val="28"/>
          <w:lang w:val="ru-RU"/>
        </w:rPr>
        <w:t>26</w:t>
      </w:r>
      <w:r>
        <w:rPr>
          <w:sz w:val="28"/>
          <w:szCs w:val="28"/>
        </w:rPr>
        <w:t xml:space="preserve"> годах является оптимизация структуры муниципальной собственности за счет приватизации муниципального имущества, не используемого для обеспечения полномочий органа местного самоуправления </w:t>
      </w:r>
      <w:r w:rsidR="004B6E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B6E16">
        <w:rPr>
          <w:sz w:val="28"/>
          <w:szCs w:val="28"/>
          <w:lang w:val="ru-RU"/>
        </w:rPr>
        <w:t>Неболчского сельского поселения</w:t>
      </w:r>
      <w:r>
        <w:rPr>
          <w:sz w:val="28"/>
          <w:szCs w:val="28"/>
        </w:rPr>
        <w:t xml:space="preserve"> и входящего в состав муниципальной имущественной казны.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753369">
        <w:rPr>
          <w:sz w:val="28"/>
          <w:szCs w:val="28"/>
        </w:rPr>
        <w:t>вными целями приватизации в 20</w:t>
      </w:r>
      <w:r w:rsidR="004B6E16">
        <w:rPr>
          <w:sz w:val="28"/>
          <w:szCs w:val="28"/>
          <w:lang w:val="ru-RU"/>
        </w:rPr>
        <w:t>24</w:t>
      </w:r>
      <w:r w:rsidR="00753369">
        <w:rPr>
          <w:sz w:val="28"/>
          <w:szCs w:val="28"/>
        </w:rPr>
        <w:t>-20</w:t>
      </w:r>
      <w:r w:rsidR="00753369">
        <w:rPr>
          <w:sz w:val="28"/>
          <w:szCs w:val="28"/>
          <w:lang w:val="ru-RU"/>
        </w:rPr>
        <w:t>2</w:t>
      </w:r>
      <w:r w:rsidR="004B6E16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годах являются: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поступления нен</w:t>
      </w:r>
      <w:r w:rsidR="004B6E16">
        <w:rPr>
          <w:sz w:val="28"/>
          <w:szCs w:val="28"/>
        </w:rPr>
        <w:t>алоговых доходов в бюджет поселения</w:t>
      </w:r>
      <w:r>
        <w:rPr>
          <w:sz w:val="28"/>
          <w:szCs w:val="28"/>
        </w:rPr>
        <w:t xml:space="preserve"> от приватизации муниципального имущества;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</w:t>
      </w:r>
      <w:r w:rsidR="004B6E16">
        <w:rPr>
          <w:sz w:val="28"/>
          <w:szCs w:val="28"/>
        </w:rPr>
        <w:t>щение расходов из бюджета поселения</w:t>
      </w:r>
      <w:r>
        <w:rPr>
          <w:sz w:val="28"/>
          <w:szCs w:val="28"/>
        </w:rPr>
        <w:t xml:space="preserve"> на содержание имущества;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B6E16">
        <w:rPr>
          <w:sz w:val="28"/>
          <w:szCs w:val="28"/>
        </w:rPr>
        <w:t>олучение доходов в бюджет поселения</w:t>
      </w:r>
      <w:r>
        <w:rPr>
          <w:sz w:val="28"/>
          <w:szCs w:val="28"/>
        </w:rPr>
        <w:t xml:space="preserve"> путем создания новых возобновляемых источников платежей.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формирования Программы: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 обоснованный выбор объектов, подлежащих приватизации;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способов приватизации, обеспечивающих максимальный доход в бюджет района.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оценки прогнозируемой стоимости предлагаемых</w:t>
      </w:r>
      <w:r w:rsidR="00753369">
        <w:rPr>
          <w:sz w:val="28"/>
          <w:szCs w:val="28"/>
        </w:rPr>
        <w:t xml:space="preserve"> к приватизации объектов, в 20</w:t>
      </w:r>
      <w:r w:rsidR="004B6E16">
        <w:rPr>
          <w:sz w:val="28"/>
          <w:szCs w:val="28"/>
          <w:lang w:val="ru-RU"/>
        </w:rPr>
        <w:t>24</w:t>
      </w:r>
      <w:r w:rsidR="00753369">
        <w:rPr>
          <w:sz w:val="28"/>
          <w:szCs w:val="28"/>
        </w:rPr>
        <w:t>-20</w:t>
      </w:r>
      <w:r w:rsidR="004B6E16">
        <w:rPr>
          <w:sz w:val="28"/>
          <w:szCs w:val="28"/>
          <w:lang w:val="ru-RU"/>
        </w:rPr>
        <w:t>26</w:t>
      </w:r>
      <w:r>
        <w:rPr>
          <w:sz w:val="28"/>
          <w:szCs w:val="28"/>
        </w:rPr>
        <w:t xml:space="preserve"> годах ожидается поступление в бюджет района доходов от приватизации муниципального имущества в размере не менее </w:t>
      </w:r>
      <w:r w:rsidR="0002358D">
        <w:rPr>
          <w:sz w:val="28"/>
          <w:szCs w:val="28"/>
          <w:lang w:val="ru-RU"/>
        </w:rPr>
        <w:t>25</w:t>
      </w:r>
      <w:r w:rsidR="00F95CE8">
        <w:rPr>
          <w:sz w:val="28"/>
          <w:szCs w:val="28"/>
          <w:lang w:val="ru-RU"/>
        </w:rPr>
        <w:t xml:space="preserve">0 тыс. </w:t>
      </w:r>
      <w:r>
        <w:rPr>
          <w:sz w:val="28"/>
          <w:szCs w:val="28"/>
        </w:rPr>
        <w:t>рублей, в том числе по годам:</w:t>
      </w:r>
    </w:p>
    <w:p w:rsidR="00F82B21" w:rsidRDefault="00B75AB1" w:rsidP="006D48B7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20</w:t>
      </w:r>
      <w:r w:rsidR="004B6E16">
        <w:rPr>
          <w:sz w:val="28"/>
          <w:szCs w:val="28"/>
          <w:lang w:val="ru-RU"/>
        </w:rPr>
        <w:t>24</w:t>
      </w:r>
      <w:r w:rsidR="004B6E16">
        <w:rPr>
          <w:sz w:val="28"/>
          <w:szCs w:val="28"/>
        </w:rPr>
        <w:t xml:space="preserve"> </w:t>
      </w:r>
      <w:r w:rsidR="00F82B21">
        <w:rPr>
          <w:sz w:val="28"/>
          <w:szCs w:val="28"/>
          <w:lang w:val="ru-RU"/>
        </w:rPr>
        <w:t>год —</w:t>
      </w:r>
      <w:r w:rsidR="0002358D">
        <w:rPr>
          <w:sz w:val="28"/>
          <w:szCs w:val="28"/>
          <w:lang w:val="ru-RU"/>
        </w:rPr>
        <w:t>50</w:t>
      </w:r>
      <w:r w:rsidR="00F95CE8">
        <w:rPr>
          <w:sz w:val="28"/>
          <w:szCs w:val="28"/>
          <w:lang w:val="ru-RU"/>
        </w:rPr>
        <w:t xml:space="preserve"> </w:t>
      </w:r>
      <w:proofErr w:type="spellStart"/>
      <w:r w:rsidR="00F95CE8">
        <w:rPr>
          <w:sz w:val="28"/>
          <w:szCs w:val="28"/>
          <w:lang w:val="ru-RU"/>
        </w:rPr>
        <w:t>тыс.</w:t>
      </w:r>
      <w:r w:rsidR="00F82B21">
        <w:rPr>
          <w:sz w:val="28"/>
          <w:szCs w:val="28"/>
          <w:lang w:val="ru-RU"/>
        </w:rPr>
        <w:t>руб</w:t>
      </w:r>
      <w:proofErr w:type="spellEnd"/>
      <w:r w:rsidR="00F82B21">
        <w:rPr>
          <w:sz w:val="28"/>
          <w:szCs w:val="28"/>
          <w:lang w:val="ru-RU"/>
        </w:rPr>
        <w:t>.</w:t>
      </w:r>
    </w:p>
    <w:p w:rsidR="00F82B21" w:rsidRDefault="004B6E16" w:rsidP="006D48B7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2025</w:t>
      </w:r>
      <w:r w:rsidR="00F95CE8">
        <w:rPr>
          <w:sz w:val="28"/>
          <w:szCs w:val="28"/>
          <w:lang w:val="ru-RU"/>
        </w:rPr>
        <w:t xml:space="preserve"> год — 100 тыс.</w:t>
      </w:r>
      <w:r w:rsidR="00F82B21">
        <w:rPr>
          <w:sz w:val="28"/>
          <w:szCs w:val="28"/>
          <w:lang w:val="ru-RU"/>
        </w:rPr>
        <w:t>руб.</w:t>
      </w:r>
    </w:p>
    <w:p w:rsidR="00F82B21" w:rsidRDefault="004B6E16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2026</w:t>
      </w:r>
      <w:r w:rsidR="00F95CE8">
        <w:rPr>
          <w:sz w:val="28"/>
          <w:szCs w:val="28"/>
          <w:lang w:val="ru-RU"/>
        </w:rPr>
        <w:t xml:space="preserve"> год — 100 тыс.</w:t>
      </w:r>
      <w:r w:rsidR="00F82B21">
        <w:rPr>
          <w:sz w:val="28"/>
          <w:szCs w:val="28"/>
          <w:lang w:val="ru-RU"/>
        </w:rPr>
        <w:t xml:space="preserve"> руб.</w:t>
      </w:r>
    </w:p>
    <w:p w:rsidR="00F82B21" w:rsidRDefault="00F82B21" w:rsidP="006D48B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программе приватизации предполагается приватизировать следующее муниципальное имущество:</w:t>
      </w:r>
    </w:p>
    <w:p w:rsidR="00F82B21" w:rsidRPr="00AC6429" w:rsidRDefault="00F82B21" w:rsidP="006D48B7">
      <w:pPr>
        <w:suppressAutoHyphens w:val="0"/>
        <w:ind w:firstLine="709"/>
        <w:jc w:val="both"/>
        <w:rPr>
          <w:rFonts w:eastAsia="Times New Roman"/>
          <w:b/>
          <w:sz w:val="28"/>
          <w:szCs w:val="28"/>
        </w:rPr>
      </w:pPr>
      <w:r w:rsidRPr="00AC6429">
        <w:rPr>
          <w:b/>
          <w:sz w:val="28"/>
          <w:szCs w:val="28"/>
        </w:rPr>
        <w:t xml:space="preserve">Раздел 2. Перечень муниципального имущества </w:t>
      </w:r>
      <w:r w:rsidR="00251D6E">
        <w:rPr>
          <w:b/>
          <w:sz w:val="28"/>
          <w:szCs w:val="28"/>
          <w:lang w:val="ru-RU"/>
        </w:rPr>
        <w:t xml:space="preserve">Неболчского </w:t>
      </w:r>
      <w:r w:rsidR="00251D6E">
        <w:rPr>
          <w:b/>
          <w:sz w:val="28"/>
          <w:szCs w:val="28"/>
          <w:lang w:val="ru-RU"/>
        </w:rPr>
        <w:lastRenderedPageBreak/>
        <w:t>сельского поселения</w:t>
      </w:r>
      <w:r w:rsidRPr="00AC6429">
        <w:rPr>
          <w:b/>
          <w:sz w:val="28"/>
          <w:szCs w:val="28"/>
        </w:rPr>
        <w:t>,</w:t>
      </w:r>
      <w:r w:rsidR="00B75AB1" w:rsidRPr="00AC6429">
        <w:rPr>
          <w:b/>
          <w:sz w:val="28"/>
          <w:szCs w:val="28"/>
        </w:rPr>
        <w:t xml:space="preserve"> подлежащего приватизации в 20</w:t>
      </w:r>
      <w:r w:rsidR="00251D6E">
        <w:rPr>
          <w:b/>
          <w:sz w:val="28"/>
          <w:szCs w:val="28"/>
          <w:lang w:val="ru-RU"/>
        </w:rPr>
        <w:t>24</w:t>
      </w:r>
      <w:r w:rsidR="00B75AB1" w:rsidRPr="00AC6429">
        <w:rPr>
          <w:b/>
          <w:sz w:val="28"/>
          <w:szCs w:val="28"/>
        </w:rPr>
        <w:t>-20</w:t>
      </w:r>
      <w:r w:rsidR="00251D6E">
        <w:rPr>
          <w:b/>
          <w:sz w:val="28"/>
          <w:szCs w:val="28"/>
          <w:lang w:val="ru-RU"/>
        </w:rPr>
        <w:t>26</w:t>
      </w:r>
      <w:r w:rsidRPr="00AC6429">
        <w:rPr>
          <w:b/>
          <w:sz w:val="28"/>
          <w:szCs w:val="28"/>
        </w:rPr>
        <w:t xml:space="preserve"> годах     </w:t>
      </w:r>
    </w:p>
    <w:p w:rsidR="00F82B21" w:rsidRDefault="00F82B21" w:rsidP="006D48B7">
      <w:pPr>
        <w:suppressAutoHyphens w:val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Перечень объектов муниципального имущества, включенных в Прогнозный план (Программу) приватизации, не является исчерпывающим и может быть дополнен или изменен решением  </w:t>
      </w:r>
      <w:r w:rsidR="00251D6E">
        <w:rPr>
          <w:sz w:val="28"/>
          <w:szCs w:val="28"/>
          <w:lang w:val="ru-RU"/>
        </w:rPr>
        <w:t>Советом депутатов Неболчского сельского поселения</w:t>
      </w:r>
      <w:r>
        <w:rPr>
          <w:sz w:val="28"/>
          <w:szCs w:val="28"/>
        </w:rPr>
        <w:t>.</w:t>
      </w:r>
    </w:p>
    <w:p w:rsidR="00F82B21" w:rsidRDefault="00F82B21" w:rsidP="006D48B7">
      <w:pPr>
        <w:suppressAutoHyphens w:val="0"/>
        <w:jc w:val="center"/>
        <w:rPr>
          <w:b/>
          <w:bCs/>
          <w:sz w:val="28"/>
          <w:szCs w:val="28"/>
          <w:lang w:val="ru-RU"/>
        </w:rPr>
      </w:pPr>
    </w:p>
    <w:p w:rsidR="00AC6429" w:rsidRDefault="00F82B21" w:rsidP="006D48B7">
      <w:pPr>
        <w:suppressAutoHyphens w:val="0"/>
        <w:jc w:val="center"/>
        <w:rPr>
          <w:rFonts w:eastAsia="Times New Roman"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/>
        </w:rPr>
        <w:t xml:space="preserve">Муниципальное имущество </w:t>
      </w:r>
      <w:r w:rsidR="00251D6E">
        <w:rPr>
          <w:b/>
          <w:bCs/>
          <w:sz w:val="28"/>
          <w:szCs w:val="28"/>
          <w:lang w:val="ru-RU"/>
        </w:rPr>
        <w:t>Неболчского сельского поселения</w:t>
      </w:r>
      <w:r>
        <w:rPr>
          <w:b/>
          <w:bCs/>
          <w:sz w:val="28"/>
          <w:szCs w:val="28"/>
          <w:lang w:val="ru-RU"/>
        </w:rPr>
        <w:t>, приватизац</w:t>
      </w:r>
      <w:r w:rsidR="009E3CF2">
        <w:rPr>
          <w:b/>
          <w:bCs/>
          <w:sz w:val="28"/>
          <w:szCs w:val="28"/>
          <w:lang w:val="ru-RU"/>
        </w:rPr>
        <w:t xml:space="preserve">ия </w:t>
      </w:r>
      <w:r w:rsidR="004F4773">
        <w:rPr>
          <w:b/>
          <w:bCs/>
          <w:sz w:val="28"/>
          <w:szCs w:val="28"/>
          <w:lang w:val="ru-RU"/>
        </w:rPr>
        <w:t>кот</w:t>
      </w:r>
      <w:r w:rsidR="00F07510">
        <w:rPr>
          <w:b/>
          <w:bCs/>
          <w:sz w:val="28"/>
          <w:szCs w:val="28"/>
          <w:lang w:val="ru-RU"/>
        </w:rPr>
        <w:t xml:space="preserve">орого планируется </w:t>
      </w:r>
      <w:r w:rsidR="00CC48BC">
        <w:rPr>
          <w:b/>
          <w:bCs/>
          <w:sz w:val="28"/>
          <w:szCs w:val="28"/>
          <w:lang w:val="ru-RU"/>
        </w:rPr>
        <w:t>в 2024-2026</w:t>
      </w:r>
      <w:r w:rsidR="009C6216">
        <w:rPr>
          <w:b/>
          <w:bCs/>
          <w:sz w:val="28"/>
          <w:szCs w:val="28"/>
          <w:lang w:val="ru-RU"/>
        </w:rPr>
        <w:t xml:space="preserve"> годах</w:t>
      </w:r>
      <w:r w:rsidR="009C6216" w:rsidRPr="00D3209D">
        <w:rPr>
          <w:rFonts w:eastAsia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9C6216" w:rsidRPr="00F95CE8" w:rsidRDefault="009C6216" w:rsidP="006D48B7">
      <w:pPr>
        <w:suppressAutoHyphens w:val="0"/>
        <w:jc w:val="center"/>
        <w:rPr>
          <w:rFonts w:eastAsia="Times New Roman"/>
          <w:lang w:val="ru-RU"/>
        </w:rPr>
      </w:pPr>
    </w:p>
    <w:tbl>
      <w:tblPr>
        <w:tblW w:w="964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961"/>
        <w:gridCol w:w="4252"/>
      </w:tblGrid>
      <w:tr w:rsidR="009C6216" w:rsidTr="00DC1896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0" w:type="dxa"/>
            </w:tcMar>
          </w:tcPr>
          <w:p w:rsidR="009C6216" w:rsidRPr="003321D9" w:rsidRDefault="009C6216" w:rsidP="006D48B7">
            <w:pPr>
              <w:pStyle w:val="a7"/>
              <w:suppressAutoHyphens w:val="0"/>
              <w:jc w:val="center"/>
            </w:pPr>
            <w:r w:rsidRPr="003321D9">
              <w:rPr>
                <w:rFonts w:eastAsia="Times New Roman"/>
                <w:lang w:eastAsia="ar-SA"/>
              </w:rPr>
              <w:t xml:space="preserve">№ </w:t>
            </w:r>
            <w:r w:rsidRPr="003321D9">
              <w:rPr>
                <w:lang w:eastAsia="ar-SA"/>
              </w:rPr>
              <w:t>п/п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0" w:type="dxa"/>
            </w:tcMar>
          </w:tcPr>
          <w:p w:rsidR="009C6216" w:rsidRPr="009C6216" w:rsidRDefault="009C6216" w:rsidP="006D48B7">
            <w:pPr>
              <w:pStyle w:val="a7"/>
              <w:suppressAutoHyphens w:val="0"/>
              <w:jc w:val="center"/>
              <w:rPr>
                <w:b/>
                <w:lang w:eastAsia="ar-SA"/>
              </w:rPr>
            </w:pPr>
            <w:r w:rsidRPr="009C6216">
              <w:rPr>
                <w:b/>
                <w:lang w:eastAsia="ar-SA"/>
              </w:rPr>
              <w:t>Наименование имущества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6" w:rsidRPr="009C6216" w:rsidRDefault="009C6216" w:rsidP="006D48B7">
            <w:pPr>
              <w:pStyle w:val="a7"/>
              <w:suppressAutoHyphens w:val="0"/>
              <w:jc w:val="center"/>
              <w:rPr>
                <w:b/>
                <w:lang w:val="ru-RU" w:eastAsia="ar-SA"/>
              </w:rPr>
            </w:pPr>
            <w:r w:rsidRPr="009C6216">
              <w:rPr>
                <w:b/>
                <w:lang w:val="ru-RU" w:eastAsia="ar-SA"/>
              </w:rPr>
              <w:t>Местонахождение объекта</w:t>
            </w:r>
          </w:p>
        </w:tc>
      </w:tr>
      <w:tr w:rsidR="009C6216" w:rsidTr="00DC1896"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0" w:type="dxa"/>
            </w:tcMar>
          </w:tcPr>
          <w:p w:rsidR="009C6216" w:rsidRPr="006D48B7" w:rsidRDefault="009C6216" w:rsidP="006D48B7">
            <w:pPr>
              <w:pStyle w:val="a7"/>
              <w:suppressAutoHyphens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D48B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0" w:type="dxa"/>
            </w:tcMar>
          </w:tcPr>
          <w:p w:rsidR="009C6216" w:rsidRPr="006D48B7" w:rsidRDefault="009C6216" w:rsidP="006D48B7">
            <w:pPr>
              <w:pStyle w:val="a7"/>
              <w:suppressAutoHyphens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D48B7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6" w:rsidRPr="006D48B7" w:rsidRDefault="009C6216" w:rsidP="006D48B7">
            <w:pPr>
              <w:pStyle w:val="a7"/>
              <w:suppressAutoHyphens w:val="0"/>
              <w:jc w:val="center"/>
              <w:rPr>
                <w:b/>
                <w:sz w:val="20"/>
                <w:szCs w:val="20"/>
                <w:lang w:val="ru-RU" w:eastAsia="ar-SA"/>
              </w:rPr>
            </w:pPr>
            <w:r w:rsidRPr="006D48B7">
              <w:rPr>
                <w:b/>
                <w:sz w:val="20"/>
                <w:szCs w:val="20"/>
                <w:lang w:val="ru-RU" w:eastAsia="ar-SA"/>
              </w:rPr>
              <w:t>3</w:t>
            </w:r>
          </w:p>
        </w:tc>
      </w:tr>
      <w:tr w:rsidR="009C6216" w:rsidTr="00DC1896">
        <w:tc>
          <w:tcPr>
            <w:tcW w:w="429" w:type="dxa"/>
            <w:tcBorders>
              <w:left w:val="single" w:sz="2" w:space="0" w:color="000000"/>
            </w:tcBorders>
            <w:shd w:val="clear" w:color="auto" w:fill="auto"/>
            <w:tcMar>
              <w:left w:w="0" w:type="dxa"/>
            </w:tcMar>
          </w:tcPr>
          <w:p w:rsidR="009C6216" w:rsidRPr="003321D9" w:rsidRDefault="009C6216" w:rsidP="006D48B7">
            <w:pPr>
              <w:pStyle w:val="a7"/>
              <w:suppressAutoHyphens w:val="0"/>
              <w:snapToGrid w:val="0"/>
              <w:jc w:val="center"/>
              <w:rPr>
                <w:lang w:val="ru-RU"/>
              </w:rPr>
            </w:pPr>
            <w:r w:rsidRPr="003321D9">
              <w:rPr>
                <w:lang w:val="ru-RU"/>
              </w:rPr>
              <w:t>1</w:t>
            </w:r>
          </w:p>
        </w:tc>
        <w:tc>
          <w:tcPr>
            <w:tcW w:w="4961" w:type="dxa"/>
            <w:tcBorders>
              <w:left w:val="single" w:sz="2" w:space="0" w:color="000000"/>
            </w:tcBorders>
            <w:shd w:val="clear" w:color="auto" w:fill="auto"/>
            <w:tcMar>
              <w:left w:w="0" w:type="dxa"/>
            </w:tcMar>
          </w:tcPr>
          <w:p w:rsidR="009C6216" w:rsidRPr="003321D9" w:rsidRDefault="00595343" w:rsidP="00220A58">
            <w:pPr>
              <w:shd w:val="clear" w:color="auto" w:fill="FFFFFF"/>
              <w:suppressAutoHyphens w:val="0"/>
              <w:snapToGrid w:val="0"/>
              <w:ind w:left="113"/>
            </w:pPr>
            <w:r>
              <w:rPr>
                <w:lang w:val="ru-RU"/>
              </w:rPr>
              <w:t>Здание гаража</w:t>
            </w:r>
            <w:r w:rsidR="009C6216" w:rsidRPr="003321D9">
              <w:t xml:space="preserve"> </w:t>
            </w:r>
            <w:r w:rsidR="00D11432">
              <w:rPr>
                <w:lang w:val="ru-RU"/>
              </w:rPr>
              <w:t>(нежилое здание)</w:t>
            </w:r>
            <w:r>
              <w:t>, общая площадь 1</w:t>
            </w:r>
            <w:r>
              <w:rPr>
                <w:lang w:val="ru-RU"/>
              </w:rPr>
              <w:t>4</w:t>
            </w:r>
            <w:r w:rsidR="009C6216" w:rsidRPr="003321D9">
              <w:t>8,</w:t>
            </w:r>
            <w:r>
              <w:rPr>
                <w:lang w:val="ru-RU"/>
              </w:rPr>
              <w:t>3</w:t>
            </w:r>
            <w:r w:rsidR="009C6216" w:rsidRPr="003321D9">
              <w:t xml:space="preserve"> кв</w:t>
            </w:r>
            <w:r>
              <w:t>.м., кадастровый номер 53:07:0040207:9</w:t>
            </w:r>
            <w:r w:rsidR="009C6216" w:rsidRPr="003321D9">
              <w:t xml:space="preserve">0Земельный участок  </w:t>
            </w:r>
          </w:p>
        </w:tc>
        <w:tc>
          <w:tcPr>
            <w:tcW w:w="4252" w:type="dxa"/>
            <w:tcBorders>
              <w:left w:val="single" w:sz="2" w:space="0" w:color="000000"/>
              <w:right w:val="single" w:sz="2" w:space="0" w:color="000000"/>
            </w:tcBorders>
          </w:tcPr>
          <w:p w:rsidR="009C6216" w:rsidRPr="009C6216" w:rsidRDefault="00595343" w:rsidP="006D48B7">
            <w:pPr>
              <w:shd w:val="clear" w:color="auto" w:fill="FFFFFF"/>
              <w:suppressAutoHyphens w:val="0"/>
              <w:snapToGrid w:val="0"/>
              <w:jc w:val="center"/>
            </w:pPr>
            <w:r>
              <w:t>174755</w:t>
            </w:r>
            <w:r w:rsidR="0046186B">
              <w:rPr>
                <w:lang w:val="ru-RU"/>
              </w:rPr>
              <w:t xml:space="preserve">, </w:t>
            </w:r>
            <w:r w:rsidR="009C6216" w:rsidRPr="003321D9">
              <w:t>Новгородс</w:t>
            </w:r>
            <w:r w:rsidR="009E3CF2">
              <w:t xml:space="preserve">кая область, Любытинский район, </w:t>
            </w:r>
            <w:r>
              <w:rPr>
                <w:lang w:val="ru-RU"/>
              </w:rPr>
              <w:t>п</w:t>
            </w:r>
            <w:r w:rsidR="009E3CF2">
              <w:rPr>
                <w:lang w:val="ru-RU"/>
              </w:rPr>
              <w:t>ос</w:t>
            </w:r>
            <w:r>
              <w:rPr>
                <w:lang w:val="ru-RU"/>
              </w:rPr>
              <w:t>.</w:t>
            </w:r>
            <w:r w:rsidR="009C6216" w:rsidRPr="003321D9">
              <w:t xml:space="preserve"> </w:t>
            </w:r>
            <w:r>
              <w:rPr>
                <w:lang w:val="ru-RU"/>
              </w:rPr>
              <w:t>Неболчи</w:t>
            </w:r>
            <w:r w:rsidR="009C6216" w:rsidRPr="003321D9">
              <w:t>,</w:t>
            </w:r>
            <w:r w:rsidR="009E3CF2">
              <w:rPr>
                <w:lang w:val="ru-RU"/>
              </w:rPr>
              <w:t xml:space="preserve"> ул. Советская,</w:t>
            </w:r>
            <w:r w:rsidR="009C6216" w:rsidRPr="003321D9">
              <w:t xml:space="preserve"> д.3</w:t>
            </w:r>
            <w:r>
              <w:rPr>
                <w:lang w:val="ru-RU"/>
              </w:rPr>
              <w:t>в</w:t>
            </w:r>
          </w:p>
        </w:tc>
      </w:tr>
      <w:tr w:rsidR="009C6216" w:rsidTr="00DC1896"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0" w:type="dxa"/>
            </w:tcMar>
          </w:tcPr>
          <w:p w:rsidR="009C6216" w:rsidRPr="003321D9" w:rsidRDefault="009C6216" w:rsidP="006D48B7">
            <w:pPr>
              <w:pStyle w:val="a7"/>
              <w:suppressAutoHyphens w:val="0"/>
              <w:snapToGrid w:val="0"/>
              <w:jc w:val="center"/>
              <w:rPr>
                <w:lang w:val="ru-RU"/>
              </w:rPr>
            </w:pPr>
            <w:r w:rsidRPr="003321D9">
              <w:rPr>
                <w:lang w:val="ru-RU"/>
              </w:rPr>
              <w:t>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0" w:type="dxa"/>
            </w:tcMar>
          </w:tcPr>
          <w:p w:rsidR="009C6216" w:rsidRPr="009E3CF2" w:rsidRDefault="009E3CF2" w:rsidP="00220A58">
            <w:pPr>
              <w:shd w:val="clear" w:color="auto" w:fill="FFFFFF"/>
              <w:suppressAutoHyphens w:val="0"/>
              <w:snapToGrid w:val="0"/>
              <w:ind w:left="113"/>
              <w:rPr>
                <w:lang w:val="ru-RU"/>
              </w:rPr>
            </w:pPr>
            <w:r>
              <w:rPr>
                <w:lang w:val="ru-RU"/>
              </w:rPr>
              <w:t>Встроенное помещение</w:t>
            </w:r>
            <w:r w:rsidR="00D1143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прачечная</w:t>
            </w:r>
            <w:r w:rsidR="00D11432">
              <w:rPr>
                <w:lang w:val="ru-RU"/>
              </w:rPr>
              <w:t>)</w:t>
            </w:r>
            <w:r w:rsidR="009C6216" w:rsidRPr="003321D9">
              <w:t xml:space="preserve">, общая площадь </w:t>
            </w:r>
            <w:r>
              <w:rPr>
                <w:lang w:val="ru-RU"/>
              </w:rPr>
              <w:t>207</w:t>
            </w:r>
            <w:r w:rsidR="009C6216" w:rsidRPr="003321D9">
              <w:t>,</w:t>
            </w:r>
            <w:r>
              <w:rPr>
                <w:lang w:val="ru-RU"/>
              </w:rPr>
              <w:t>2</w:t>
            </w:r>
            <w:r w:rsidR="009C6216" w:rsidRPr="003321D9">
              <w:t xml:space="preserve"> кв.м., кад</w:t>
            </w:r>
            <w:r w:rsidR="009C6216">
              <w:t>астровый номер 5</w:t>
            </w:r>
            <w:r w:rsidR="009C6216">
              <w:rPr>
                <w:lang w:val="ru-RU"/>
              </w:rPr>
              <w:t>3</w:t>
            </w:r>
            <w:r w:rsidR="009C6216">
              <w:t>:07:00</w:t>
            </w:r>
            <w:r>
              <w:rPr>
                <w:lang w:val="ru-RU"/>
              </w:rPr>
              <w:t>4</w:t>
            </w:r>
            <w:r w:rsidR="009C6216">
              <w:t>020</w:t>
            </w:r>
            <w:r>
              <w:rPr>
                <w:lang w:val="ru-RU"/>
              </w:rPr>
              <w:t>7</w:t>
            </w:r>
            <w:r w:rsidR="009C6216">
              <w:t>:</w:t>
            </w:r>
            <w:r>
              <w:rPr>
                <w:lang w:val="ru-RU"/>
              </w:rPr>
              <w:t>91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6" w:rsidRPr="00F8474A" w:rsidRDefault="0046186B" w:rsidP="006D48B7">
            <w:pPr>
              <w:suppressAutoHyphens w:val="0"/>
              <w:jc w:val="center"/>
            </w:pPr>
            <w:r w:rsidRPr="00555807">
              <w:t>1</w:t>
            </w:r>
            <w:r w:rsidR="009E3CF2">
              <w:t>74755</w:t>
            </w:r>
            <w:r>
              <w:rPr>
                <w:lang w:val="ru-RU"/>
              </w:rPr>
              <w:t xml:space="preserve">, </w:t>
            </w:r>
            <w:r w:rsidR="009C6216" w:rsidRPr="003321D9">
              <w:t xml:space="preserve">Новгородская область, Любытинский район, </w:t>
            </w:r>
            <w:r w:rsidR="009E3CF2">
              <w:rPr>
                <w:lang w:val="ru-RU"/>
              </w:rPr>
              <w:t>пос. Неболчи</w:t>
            </w:r>
            <w:r w:rsidR="009C6216" w:rsidRPr="003321D9">
              <w:t xml:space="preserve">, ул. </w:t>
            </w:r>
            <w:r w:rsidR="009E3CF2">
              <w:rPr>
                <w:lang w:val="ru-RU"/>
              </w:rPr>
              <w:t>Советская</w:t>
            </w:r>
          </w:p>
        </w:tc>
      </w:tr>
      <w:tr w:rsidR="00757FD1" w:rsidTr="00DC1896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757FD1" w:rsidRDefault="00F07510" w:rsidP="006D48B7">
            <w:pPr>
              <w:pStyle w:val="a7"/>
              <w:suppressAutoHyphens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757FD1" w:rsidRPr="00757FD1" w:rsidRDefault="00F07510" w:rsidP="00220A58">
            <w:pPr>
              <w:suppressAutoHyphens w:val="0"/>
              <w:autoSpaceDE w:val="0"/>
              <w:autoSpaceDN w:val="0"/>
              <w:adjustRightInd w:val="0"/>
              <w:ind w:left="113"/>
              <w:jc w:val="both"/>
              <w:rPr>
                <w:lang w:val="ru-RU"/>
              </w:rPr>
            </w:pPr>
            <w:r>
              <w:rPr>
                <w:lang w:val="ru-RU"/>
              </w:rPr>
              <w:t>Легковой Автомобиль УАЗ 31519 год выпуска 2001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D1" w:rsidRPr="00555807" w:rsidRDefault="009E3CF2" w:rsidP="006D48B7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174755</w:t>
            </w:r>
            <w:r w:rsidR="0046186B">
              <w:rPr>
                <w:lang w:val="ru-RU"/>
              </w:rPr>
              <w:t>,</w:t>
            </w:r>
            <w:r w:rsidR="00757FD1" w:rsidRPr="00555807">
              <w:t xml:space="preserve"> Новгородская обл. Л</w:t>
            </w:r>
            <w:r w:rsidR="00757FD1" w:rsidRPr="00555807">
              <w:t>ю</w:t>
            </w:r>
            <w:r w:rsidR="00757FD1" w:rsidRPr="00555807">
              <w:t xml:space="preserve">бытинский район, </w:t>
            </w:r>
            <w:r>
              <w:rPr>
                <w:lang w:val="ru-RU"/>
              </w:rPr>
              <w:t>р.п. Неболчи,</w:t>
            </w:r>
            <w:r w:rsidR="00757FD1" w:rsidRPr="00555807">
              <w:t xml:space="preserve"> ул.</w:t>
            </w:r>
            <w:r w:rsidR="00F07510">
              <w:rPr>
                <w:lang w:val="ru-RU"/>
              </w:rPr>
              <w:t>Комсомольская</w:t>
            </w:r>
            <w:r>
              <w:rPr>
                <w:lang w:val="ru-RU"/>
              </w:rPr>
              <w:t>, д.</w:t>
            </w:r>
            <w:r w:rsidR="00F07510">
              <w:rPr>
                <w:lang w:val="ru-RU"/>
              </w:rPr>
              <w:t>2</w:t>
            </w:r>
          </w:p>
        </w:tc>
      </w:tr>
      <w:tr w:rsidR="00757FD1" w:rsidTr="00DC1896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757FD1" w:rsidRDefault="00F07510" w:rsidP="006D48B7">
            <w:pPr>
              <w:pStyle w:val="a7"/>
              <w:suppressAutoHyphens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757FD1" w:rsidRPr="00757FD1" w:rsidRDefault="00757FD1" w:rsidP="00220A58">
            <w:pPr>
              <w:suppressAutoHyphens w:val="0"/>
              <w:autoSpaceDE w:val="0"/>
              <w:autoSpaceDN w:val="0"/>
              <w:adjustRightInd w:val="0"/>
              <w:ind w:left="113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555807">
              <w:t>Земельный участок</w:t>
            </w:r>
            <w:r>
              <w:rPr>
                <w:lang w:val="ru-RU"/>
              </w:rPr>
              <w:t xml:space="preserve"> кадастровый номер </w:t>
            </w:r>
            <w:r w:rsidRPr="00757FD1">
              <w:rPr>
                <w:rFonts w:eastAsia="Times New Roman"/>
                <w:kern w:val="0"/>
                <w:lang w:val="ru-RU" w:eastAsia="ru-RU"/>
              </w:rPr>
              <w:t>53:07:</w:t>
            </w:r>
            <w:r w:rsidR="00F07510">
              <w:rPr>
                <w:rFonts w:eastAsia="Times New Roman"/>
                <w:kern w:val="0"/>
                <w:lang w:val="ru-RU" w:eastAsia="ru-RU"/>
              </w:rPr>
              <w:t>0040120:199</w:t>
            </w:r>
          </w:p>
          <w:p w:rsidR="00757FD1" w:rsidRPr="00757FD1" w:rsidRDefault="00F07510" w:rsidP="00220A58">
            <w:pPr>
              <w:suppressAutoHyphens w:val="0"/>
              <w:autoSpaceDE w:val="0"/>
              <w:autoSpaceDN w:val="0"/>
              <w:adjustRightInd w:val="0"/>
              <w:ind w:left="113"/>
              <w:jc w:val="both"/>
              <w:rPr>
                <w:lang w:val="ru-RU"/>
              </w:rPr>
            </w:pPr>
            <w:r>
              <w:rPr>
                <w:rFonts w:eastAsia="Times New Roman"/>
                <w:kern w:val="0"/>
                <w:lang w:val="ru-RU" w:eastAsia="ru-RU"/>
              </w:rPr>
              <w:t>Площадь 1491,0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D1" w:rsidRPr="00F07510" w:rsidRDefault="00F07510" w:rsidP="006D48B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174755</w:t>
            </w:r>
            <w:r w:rsidR="0046186B">
              <w:rPr>
                <w:lang w:val="ru-RU"/>
              </w:rPr>
              <w:t>,</w:t>
            </w:r>
            <w:r w:rsidR="00757FD1" w:rsidRPr="00555807">
              <w:t xml:space="preserve"> Новгородская обл. Л</w:t>
            </w:r>
            <w:r w:rsidR="00757FD1" w:rsidRPr="00555807">
              <w:t>ю</w:t>
            </w:r>
            <w:r w:rsidR="00757FD1" w:rsidRPr="00555807">
              <w:t xml:space="preserve">бытинский район,  </w:t>
            </w:r>
            <w:r>
              <w:rPr>
                <w:lang w:val="ru-RU"/>
              </w:rPr>
              <w:t>р.п. Неболчи,</w:t>
            </w:r>
            <w:r w:rsidR="00757FD1" w:rsidRPr="00555807">
              <w:t xml:space="preserve"> ул.</w:t>
            </w:r>
            <w:r>
              <w:rPr>
                <w:lang w:val="ru-RU"/>
              </w:rPr>
              <w:t>Вокзальная</w:t>
            </w:r>
            <w:r w:rsidR="00757FD1" w:rsidRPr="00555807">
              <w:t xml:space="preserve">, </w:t>
            </w:r>
            <w:r>
              <w:rPr>
                <w:lang w:val="ru-RU"/>
              </w:rPr>
              <w:t>д.48</w:t>
            </w:r>
          </w:p>
        </w:tc>
      </w:tr>
      <w:tr w:rsidR="0002358D" w:rsidTr="00DC1896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2358D" w:rsidRDefault="0002358D" w:rsidP="006D48B7">
            <w:pPr>
              <w:pStyle w:val="a7"/>
              <w:suppressAutoHyphens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2358D" w:rsidRPr="0002358D" w:rsidRDefault="0002358D" w:rsidP="00220A58">
            <w:pPr>
              <w:suppressAutoHyphens w:val="0"/>
              <w:autoSpaceDE w:val="0"/>
              <w:autoSpaceDN w:val="0"/>
              <w:adjustRightInd w:val="0"/>
              <w:ind w:left="113"/>
              <w:jc w:val="both"/>
              <w:rPr>
                <w:lang w:val="ru-RU"/>
              </w:rPr>
            </w:pPr>
            <w:r>
              <w:rPr>
                <w:lang w:val="ru-RU"/>
              </w:rPr>
              <w:t>Здание (жилое) общая площадь 740,8 кв.м, кадастровый номер 53:07:0040216:77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8D" w:rsidRPr="0002358D" w:rsidRDefault="0002358D" w:rsidP="006D48B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174755, Новгородская область, Любытинский район, с/п Неболчи, ул. Советская, д.14</w:t>
            </w:r>
          </w:p>
        </w:tc>
      </w:tr>
    </w:tbl>
    <w:p w:rsidR="009C6216" w:rsidRPr="009C6216" w:rsidRDefault="009C6216" w:rsidP="006D48B7">
      <w:pPr>
        <w:suppressAutoHyphens w:val="0"/>
        <w:rPr>
          <w:lang w:val="ru-RU"/>
        </w:rPr>
      </w:pPr>
    </w:p>
    <w:sectPr w:rsidR="009C6216" w:rsidRPr="009C6216" w:rsidSect="00AC6429">
      <w:pgSz w:w="11906" w:h="16838"/>
      <w:pgMar w:top="567" w:right="567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21"/>
    <w:rsid w:val="0002358D"/>
    <w:rsid w:val="00144DAB"/>
    <w:rsid w:val="00220A58"/>
    <w:rsid w:val="00251D6E"/>
    <w:rsid w:val="00350216"/>
    <w:rsid w:val="00390482"/>
    <w:rsid w:val="0046186B"/>
    <w:rsid w:val="004B6E16"/>
    <w:rsid w:val="004F4773"/>
    <w:rsid w:val="00524D07"/>
    <w:rsid w:val="00595343"/>
    <w:rsid w:val="005B2DD0"/>
    <w:rsid w:val="005B50FC"/>
    <w:rsid w:val="006031F4"/>
    <w:rsid w:val="006B7911"/>
    <w:rsid w:val="006D48B7"/>
    <w:rsid w:val="00753369"/>
    <w:rsid w:val="00757FD1"/>
    <w:rsid w:val="00772853"/>
    <w:rsid w:val="008345B4"/>
    <w:rsid w:val="008F6D81"/>
    <w:rsid w:val="009C6216"/>
    <w:rsid w:val="009E3CF2"/>
    <w:rsid w:val="00A23B57"/>
    <w:rsid w:val="00A51E49"/>
    <w:rsid w:val="00AC6429"/>
    <w:rsid w:val="00AC6F57"/>
    <w:rsid w:val="00B70D08"/>
    <w:rsid w:val="00B75AB1"/>
    <w:rsid w:val="00C36D13"/>
    <w:rsid w:val="00CA1AFB"/>
    <w:rsid w:val="00CC48BC"/>
    <w:rsid w:val="00D11432"/>
    <w:rsid w:val="00DC1896"/>
    <w:rsid w:val="00DE341C"/>
    <w:rsid w:val="00E01074"/>
    <w:rsid w:val="00E054B1"/>
    <w:rsid w:val="00E25BC2"/>
    <w:rsid w:val="00F07510"/>
    <w:rsid w:val="00F14E25"/>
    <w:rsid w:val="00F2611E"/>
    <w:rsid w:val="00F72415"/>
    <w:rsid w:val="00F82B21"/>
    <w:rsid w:val="00F95CE8"/>
    <w:rsid w:val="00F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8D0936A-3BE3-48D4-ABF7-63C74506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/>
    </w:rPr>
  </w:style>
  <w:style w:type="paragraph" w:styleId="1">
    <w:name w:val="heading 1"/>
    <w:basedOn w:val="a"/>
    <w:next w:val="a0"/>
    <w:qFormat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D1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paragraph" w:styleId="a4">
    <w:name w:val="Title"/>
    <w:basedOn w:val="a"/>
    <w:next w:val="a0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753369"/>
    <w:pPr>
      <w:widowControl/>
      <w:suppressAutoHyphens w:val="0"/>
      <w:spacing w:before="100" w:beforeAutospacing="1" w:after="119"/>
    </w:pPr>
    <w:rPr>
      <w:rFonts w:eastAsia="Times New Roman"/>
      <w:kern w:val="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5C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5CE8"/>
    <w:rPr>
      <w:rFonts w:ascii="Tahoma" w:eastAsia="SimSun" w:hAnsi="Tahoma" w:cs="Tahoma"/>
      <w:kern w:val="1"/>
      <w:sz w:val="16"/>
      <w:szCs w:val="16"/>
      <w:lang/>
    </w:rPr>
  </w:style>
  <w:style w:type="character" w:customStyle="1" w:styleId="40">
    <w:name w:val="Заголовок 4 Знак"/>
    <w:link w:val="4"/>
    <w:uiPriority w:val="9"/>
    <w:semiHidden/>
    <w:rsid w:val="00C36D13"/>
    <w:rPr>
      <w:rFonts w:ascii="Calibri" w:eastAsia="Times New Roman" w:hAnsi="Calibri" w:cs="Times New Roman"/>
      <w:b/>
      <w:bCs/>
      <w:kern w:val="1"/>
      <w:sz w:val="28"/>
      <w:szCs w:val="28"/>
      <w:lang/>
    </w:rPr>
  </w:style>
  <w:style w:type="paragraph" w:customStyle="1" w:styleId="ConsPlusNormal">
    <w:name w:val="ConsPlusNormal"/>
    <w:rsid w:val="00C36D1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23AF-6A44-44DC-82C8-866C7198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Сурай С.С.</dc:creator>
  <cp:keywords/>
  <cp:lastModifiedBy>admin</cp:lastModifiedBy>
  <cp:revision>2</cp:revision>
  <cp:lastPrinted>2022-11-15T07:03:00Z</cp:lastPrinted>
  <dcterms:created xsi:type="dcterms:W3CDTF">2024-11-19T06:10:00Z</dcterms:created>
  <dcterms:modified xsi:type="dcterms:W3CDTF">2024-11-19T06:10:00Z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