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4A" w:rsidRPr="008A3C04" w:rsidRDefault="00BD374C" w:rsidP="00BD374C">
      <w:pPr>
        <w:spacing w:after="200" w:line="276" w:lineRule="auto"/>
        <w:jc w:val="right"/>
        <w:outlineLvl w:val="0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ПРОЕКТ</w:t>
      </w:r>
    </w:p>
    <w:p w:rsidR="00B74953" w:rsidRPr="00B74953" w:rsidRDefault="00B74953" w:rsidP="00B74953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B74953" w:rsidRPr="00B74953" w:rsidRDefault="00D32D7C" w:rsidP="00B74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D32D7C" w:rsidRPr="00B74953" w:rsidRDefault="00D32D7C" w:rsidP="00D32D7C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B74953" w:rsidRPr="00B74953" w:rsidRDefault="00B74953" w:rsidP="00B74953">
      <w:pPr>
        <w:rPr>
          <w:sz w:val="28"/>
          <w:szCs w:val="28"/>
        </w:rPr>
      </w:pPr>
    </w:p>
    <w:p w:rsidR="00B74953" w:rsidRPr="00B74953" w:rsidRDefault="00B74953" w:rsidP="00B74953">
      <w:pPr>
        <w:keepNext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20"/>
        </w:rPr>
        <w:t xml:space="preserve">                         </w:t>
      </w:r>
      <w:r w:rsidRPr="00B74953">
        <w:rPr>
          <w:b/>
          <w:sz w:val="36"/>
          <w:szCs w:val="36"/>
        </w:rPr>
        <w:t xml:space="preserve"> </w:t>
      </w:r>
      <w:r w:rsidRPr="00B74953">
        <w:rPr>
          <w:b/>
          <w:sz w:val="32"/>
          <w:szCs w:val="32"/>
        </w:rPr>
        <w:t>П О С Т А Н О В Л Е Н И Е</w:t>
      </w:r>
    </w:p>
    <w:p w:rsidR="00B74953" w:rsidRPr="00B74953" w:rsidRDefault="00B74953" w:rsidP="00B74953">
      <w:pPr>
        <w:spacing w:line="240" w:lineRule="exact"/>
        <w:ind w:right="-510"/>
        <w:rPr>
          <w:sz w:val="28"/>
          <w:szCs w:val="20"/>
        </w:rPr>
      </w:pPr>
    </w:p>
    <w:p w:rsidR="00B74953" w:rsidRPr="00B74953" w:rsidRDefault="00D32D7C" w:rsidP="00B7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FAB">
        <w:rPr>
          <w:sz w:val="28"/>
          <w:szCs w:val="28"/>
        </w:rPr>
        <w:t xml:space="preserve"> </w:t>
      </w:r>
      <w:r w:rsidR="00BD374C">
        <w:rPr>
          <w:sz w:val="28"/>
          <w:szCs w:val="28"/>
        </w:rPr>
        <w:t xml:space="preserve">                </w:t>
      </w:r>
      <w:r w:rsidR="009F42F8">
        <w:rPr>
          <w:sz w:val="28"/>
          <w:szCs w:val="28"/>
        </w:rPr>
        <w:t>№</w:t>
      </w:r>
      <w:r w:rsidR="0014364A">
        <w:rPr>
          <w:sz w:val="28"/>
          <w:szCs w:val="28"/>
        </w:rPr>
        <w:t xml:space="preserve"> </w:t>
      </w:r>
    </w:p>
    <w:p w:rsidR="00B74953" w:rsidRPr="00B74953" w:rsidRDefault="00B74953" w:rsidP="00B74953">
      <w:pPr>
        <w:jc w:val="both"/>
        <w:rPr>
          <w:sz w:val="28"/>
          <w:szCs w:val="28"/>
        </w:rPr>
      </w:pPr>
      <w:r w:rsidRPr="00B74953">
        <w:rPr>
          <w:sz w:val="28"/>
          <w:szCs w:val="28"/>
        </w:rPr>
        <w:t>р.п.</w:t>
      </w:r>
      <w:r w:rsidR="00BF6F35">
        <w:rPr>
          <w:sz w:val="28"/>
          <w:szCs w:val="28"/>
        </w:rPr>
        <w:t xml:space="preserve"> </w:t>
      </w:r>
      <w:r w:rsidRPr="00B74953">
        <w:rPr>
          <w:sz w:val="28"/>
          <w:szCs w:val="28"/>
        </w:rPr>
        <w:t>Неболчи</w:t>
      </w:r>
    </w:p>
    <w:p w:rsidR="00B74953" w:rsidRPr="00B74953" w:rsidRDefault="00B74953" w:rsidP="00B74953"/>
    <w:p w:rsidR="00CB386E" w:rsidRDefault="00CB386E">
      <w:pPr>
        <w:jc w:val="center"/>
        <w:rPr>
          <w:rFonts w:ascii="Courier New" w:hAnsi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72"/>
      </w:tblGrid>
      <w:tr w:rsidR="00CB386E">
        <w:trPr>
          <w:trHeight w:val="2325"/>
        </w:trPr>
        <w:tc>
          <w:tcPr>
            <w:tcW w:w="4572" w:type="dxa"/>
          </w:tcPr>
          <w:p w:rsidR="00CB386E" w:rsidRDefault="00E534F0" w:rsidP="00A8517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</w:t>
            </w:r>
            <w:r w:rsidR="008B0536">
              <w:rPr>
                <w:b/>
                <w:sz w:val="28"/>
              </w:rPr>
              <w:t xml:space="preserve">утверждении </w:t>
            </w:r>
            <w:r w:rsidR="00CB386E">
              <w:rPr>
                <w:b/>
                <w:sz w:val="28"/>
              </w:rPr>
              <w:t>муниципальной программы «</w:t>
            </w:r>
            <w:r w:rsidR="0049672B">
              <w:rPr>
                <w:b/>
                <w:sz w:val="28"/>
              </w:rPr>
              <w:t>Капитальный ремонт и ремонт автомобильных дорог общего пользования населенных пунктов Неболчского сельского поселения</w:t>
            </w:r>
            <w:r w:rsidR="00605C2C">
              <w:rPr>
                <w:b/>
                <w:sz w:val="28"/>
              </w:rPr>
              <w:t xml:space="preserve"> на 202</w:t>
            </w:r>
            <w:r w:rsidR="00C04395" w:rsidRPr="00C04395">
              <w:rPr>
                <w:b/>
                <w:sz w:val="28"/>
              </w:rPr>
              <w:t>4</w:t>
            </w:r>
            <w:r w:rsidR="00605C2C">
              <w:rPr>
                <w:b/>
                <w:sz w:val="28"/>
              </w:rPr>
              <w:t>-202</w:t>
            </w:r>
            <w:r w:rsidR="00C04395" w:rsidRPr="00C04395">
              <w:rPr>
                <w:b/>
                <w:sz w:val="28"/>
              </w:rPr>
              <w:t>6</w:t>
            </w:r>
            <w:r w:rsidR="00D32D7C">
              <w:rPr>
                <w:b/>
                <w:sz w:val="28"/>
              </w:rPr>
              <w:t xml:space="preserve"> годы</w:t>
            </w:r>
            <w:r w:rsidR="00CB386E">
              <w:rPr>
                <w:b/>
                <w:sz w:val="28"/>
              </w:rPr>
              <w:t>»</w:t>
            </w:r>
          </w:p>
        </w:tc>
      </w:tr>
    </w:tbl>
    <w:p w:rsidR="00CB386E" w:rsidRDefault="00CB386E">
      <w:pPr>
        <w:jc w:val="both"/>
        <w:rPr>
          <w:sz w:val="22"/>
        </w:rPr>
      </w:pPr>
    </w:p>
    <w:p w:rsidR="00CB386E" w:rsidRPr="00D32D7C" w:rsidRDefault="00CB386E" w:rsidP="00D32D7C">
      <w:pPr>
        <w:jc w:val="both"/>
        <w:rPr>
          <w:sz w:val="28"/>
          <w:szCs w:val="28"/>
        </w:rPr>
      </w:pPr>
      <w:r w:rsidRPr="00D32D7C">
        <w:rPr>
          <w:sz w:val="28"/>
          <w:szCs w:val="28"/>
        </w:rPr>
        <w:t xml:space="preserve">          В целях повышения транспортно - эксплуатационного состояния автомобильных дорог общего пользования</w:t>
      </w:r>
      <w:r w:rsidR="004A5B7C" w:rsidRPr="00D32D7C">
        <w:rPr>
          <w:sz w:val="28"/>
          <w:szCs w:val="28"/>
        </w:rPr>
        <w:t xml:space="preserve"> населенных пунктов Неболчского</w:t>
      </w:r>
      <w:r w:rsidR="00C04395" w:rsidRPr="00C04395">
        <w:rPr>
          <w:sz w:val="28"/>
          <w:szCs w:val="28"/>
        </w:rPr>
        <w:t xml:space="preserve"> </w:t>
      </w:r>
      <w:r w:rsidRPr="00D32D7C">
        <w:rPr>
          <w:sz w:val="28"/>
          <w:szCs w:val="28"/>
        </w:rPr>
        <w:t>сельского поселения, а также выполнение мероприятий по капитальному ремонту и ремонту автомобильных дорог общего пользования</w:t>
      </w:r>
      <w:r w:rsidR="004A5B7C" w:rsidRPr="00D32D7C">
        <w:rPr>
          <w:sz w:val="28"/>
          <w:szCs w:val="28"/>
        </w:rPr>
        <w:t xml:space="preserve"> населенных пунктов Неболчского</w:t>
      </w:r>
      <w:r w:rsidRPr="00D32D7C">
        <w:rPr>
          <w:sz w:val="28"/>
          <w:szCs w:val="28"/>
        </w:rPr>
        <w:t xml:space="preserve"> сельского поселения</w:t>
      </w:r>
    </w:p>
    <w:p w:rsidR="00CB386E" w:rsidRPr="00D32D7C" w:rsidRDefault="00CB386E" w:rsidP="00D32D7C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CB386E" w:rsidRDefault="00CB386E" w:rsidP="008854B0">
      <w:pPr>
        <w:ind w:firstLine="425"/>
        <w:jc w:val="both"/>
        <w:rPr>
          <w:sz w:val="28"/>
        </w:rPr>
      </w:pPr>
      <w:r>
        <w:rPr>
          <w:sz w:val="28"/>
        </w:rPr>
        <w:t xml:space="preserve">1. Утвердить прилагаемую </w:t>
      </w:r>
      <w:r w:rsidR="00D32D7C">
        <w:rPr>
          <w:sz w:val="28"/>
        </w:rPr>
        <w:t xml:space="preserve">муниципальную </w:t>
      </w:r>
      <w:r>
        <w:rPr>
          <w:sz w:val="28"/>
        </w:rPr>
        <w:t xml:space="preserve">программу </w:t>
      </w:r>
      <w:r>
        <w:rPr>
          <w:b/>
          <w:sz w:val="28"/>
        </w:rPr>
        <w:t>«</w:t>
      </w:r>
      <w:r>
        <w:rPr>
          <w:sz w:val="28"/>
        </w:rPr>
        <w:t>Капитальный ремонт и ремонт автомобильных дорог общего пользования</w:t>
      </w:r>
      <w:r w:rsidR="004A5B7C">
        <w:rPr>
          <w:sz w:val="28"/>
        </w:rPr>
        <w:t xml:space="preserve"> населенных пунктов Неболчского</w:t>
      </w:r>
      <w:r>
        <w:rPr>
          <w:sz w:val="28"/>
        </w:rPr>
        <w:t xml:space="preserve"> </w:t>
      </w:r>
      <w:r w:rsidR="00D32D7C">
        <w:rPr>
          <w:sz w:val="28"/>
        </w:rPr>
        <w:t>се</w:t>
      </w:r>
      <w:r w:rsidR="00605C2C">
        <w:rPr>
          <w:sz w:val="28"/>
        </w:rPr>
        <w:t>льского поселения на 202</w:t>
      </w:r>
      <w:r w:rsidR="00C04395">
        <w:rPr>
          <w:sz w:val="28"/>
        </w:rPr>
        <w:t>4</w:t>
      </w:r>
      <w:r w:rsidR="00605C2C">
        <w:rPr>
          <w:sz w:val="28"/>
        </w:rPr>
        <w:t>-202</w:t>
      </w:r>
      <w:r w:rsidR="00C04395">
        <w:rPr>
          <w:sz w:val="28"/>
        </w:rPr>
        <w:t>6</w:t>
      </w:r>
      <w:r w:rsidR="00C04395" w:rsidRPr="00C04395">
        <w:rPr>
          <w:sz w:val="28"/>
        </w:rPr>
        <w:t xml:space="preserve"> </w:t>
      </w:r>
      <w:r w:rsidR="00D32D7C">
        <w:rPr>
          <w:sz w:val="28"/>
        </w:rPr>
        <w:t>годы</w:t>
      </w:r>
      <w:r w:rsidR="00841912">
        <w:rPr>
          <w:sz w:val="28"/>
        </w:rPr>
        <w:t xml:space="preserve">» </w:t>
      </w:r>
      <w:r w:rsidR="007930A2">
        <w:rPr>
          <w:sz w:val="28"/>
        </w:rPr>
        <w:t>(Приложение)</w:t>
      </w:r>
      <w:r w:rsidR="00841912">
        <w:rPr>
          <w:sz w:val="28"/>
        </w:rPr>
        <w:t>.</w:t>
      </w:r>
    </w:p>
    <w:p w:rsidR="004D2ACE" w:rsidRPr="00FB75C6" w:rsidRDefault="00A34700" w:rsidP="008854B0">
      <w:pPr>
        <w:ind w:firstLine="425"/>
        <w:jc w:val="both"/>
        <w:rPr>
          <w:sz w:val="28"/>
        </w:rPr>
      </w:pPr>
      <w:r>
        <w:rPr>
          <w:sz w:val="28"/>
        </w:rPr>
        <w:t xml:space="preserve">2. </w:t>
      </w:r>
      <w:r w:rsidR="008B0536">
        <w:rPr>
          <w:sz w:val="28"/>
        </w:rPr>
        <w:t>Считать утратившим силу постановление Администрации Неболчского сельског</w:t>
      </w:r>
      <w:r w:rsidR="00D35546">
        <w:rPr>
          <w:sz w:val="28"/>
        </w:rPr>
        <w:t xml:space="preserve">о поселения от </w:t>
      </w:r>
      <w:r w:rsidR="00C04395">
        <w:rPr>
          <w:sz w:val="28"/>
        </w:rPr>
        <w:t>30</w:t>
      </w:r>
      <w:r w:rsidR="00D35546">
        <w:rPr>
          <w:sz w:val="28"/>
        </w:rPr>
        <w:t>.</w:t>
      </w:r>
      <w:r w:rsidR="00C04395">
        <w:rPr>
          <w:sz w:val="28"/>
        </w:rPr>
        <w:t>12</w:t>
      </w:r>
      <w:r w:rsidR="00D35546">
        <w:rPr>
          <w:sz w:val="28"/>
        </w:rPr>
        <w:t>.20</w:t>
      </w:r>
      <w:r w:rsidR="00C04395">
        <w:rPr>
          <w:sz w:val="28"/>
        </w:rPr>
        <w:t>20</w:t>
      </w:r>
      <w:r w:rsidR="00D35546">
        <w:rPr>
          <w:sz w:val="28"/>
        </w:rPr>
        <w:t xml:space="preserve"> г № </w:t>
      </w:r>
      <w:r w:rsidR="00C04395">
        <w:rPr>
          <w:sz w:val="28"/>
        </w:rPr>
        <w:t>122</w:t>
      </w:r>
      <w:r w:rsidR="008B0536">
        <w:rPr>
          <w:sz w:val="28"/>
        </w:rPr>
        <w:t xml:space="preserve"> «Об утверждении</w:t>
      </w:r>
      <w:r w:rsidR="00FB75C6" w:rsidRPr="00FB75C6">
        <w:rPr>
          <w:b/>
          <w:sz w:val="28"/>
        </w:rPr>
        <w:t xml:space="preserve"> </w:t>
      </w:r>
      <w:r w:rsidR="00FB75C6" w:rsidRPr="00FB75C6">
        <w:rPr>
          <w:sz w:val="28"/>
        </w:rPr>
        <w:t xml:space="preserve">муниципальной программы «Капитальный ремонт и ремонт автомобильных дорог общего пользования населенных пунктов Неболчского </w:t>
      </w:r>
      <w:r w:rsidR="00D35546">
        <w:rPr>
          <w:sz w:val="28"/>
        </w:rPr>
        <w:t>сельского поселения на 20</w:t>
      </w:r>
      <w:r w:rsidR="00C04395">
        <w:rPr>
          <w:sz w:val="28"/>
        </w:rPr>
        <w:t>21</w:t>
      </w:r>
      <w:r w:rsidR="00D35546">
        <w:rPr>
          <w:sz w:val="28"/>
        </w:rPr>
        <w:t>-202</w:t>
      </w:r>
      <w:r w:rsidR="00C04395">
        <w:rPr>
          <w:sz w:val="28"/>
        </w:rPr>
        <w:t>5</w:t>
      </w:r>
      <w:r w:rsidR="00FB75C6" w:rsidRPr="00FB75C6">
        <w:rPr>
          <w:sz w:val="28"/>
        </w:rPr>
        <w:t xml:space="preserve"> годы»</w:t>
      </w:r>
      <w:r w:rsidR="00FB75C6">
        <w:rPr>
          <w:sz w:val="28"/>
        </w:rPr>
        <w:t>.</w:t>
      </w:r>
    </w:p>
    <w:p w:rsidR="004D2ACE" w:rsidRDefault="004D2ACE" w:rsidP="004D2AC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57172F">
        <w:rPr>
          <w:rFonts w:ascii="Times New Roman" w:hAnsi="Times New Roman"/>
          <w:sz w:val="28"/>
        </w:rPr>
        <w:t xml:space="preserve">3. </w:t>
      </w:r>
      <w:r w:rsidRPr="0057172F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постановление в </w:t>
      </w:r>
      <w:r w:rsidR="00D35546" w:rsidRPr="0057172F">
        <w:rPr>
          <w:rFonts w:ascii="Times New Roman" w:eastAsia="Calibri" w:hAnsi="Times New Roman"/>
          <w:sz w:val="28"/>
          <w:szCs w:val="28"/>
          <w:lang w:eastAsia="en-US"/>
        </w:rPr>
        <w:t>вестнике-</w:t>
      </w:r>
      <w:r w:rsidRPr="0057172F">
        <w:rPr>
          <w:rFonts w:ascii="Times New Roman" w:eastAsia="Calibri" w:hAnsi="Times New Roman"/>
          <w:sz w:val="28"/>
          <w:szCs w:val="28"/>
          <w:lang w:eastAsia="en-US"/>
        </w:rPr>
        <w:t>бюллетене «Официальный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вестник поселения» и разместить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B386E" w:rsidRDefault="00CB386E">
      <w:pPr>
        <w:jc w:val="both"/>
        <w:rPr>
          <w:sz w:val="28"/>
        </w:rPr>
      </w:pPr>
    </w:p>
    <w:p w:rsidR="00CB386E" w:rsidRDefault="00BD374C">
      <w:pPr>
        <w:jc w:val="both"/>
        <w:rPr>
          <w:b/>
          <w:sz w:val="28"/>
        </w:rPr>
      </w:pPr>
      <w:r>
        <w:rPr>
          <w:b/>
          <w:sz w:val="28"/>
        </w:rPr>
        <w:t xml:space="preserve">Проект внесла </w:t>
      </w:r>
      <w:r w:rsidR="00A34700">
        <w:rPr>
          <w:b/>
          <w:sz w:val="28"/>
        </w:rPr>
        <w:t xml:space="preserve">Глава </w:t>
      </w:r>
      <w:r w:rsidR="00462A99">
        <w:rPr>
          <w:b/>
          <w:sz w:val="28"/>
        </w:rPr>
        <w:t xml:space="preserve">поселения  </w:t>
      </w:r>
      <w:r w:rsidR="00CB386E">
        <w:rPr>
          <w:b/>
          <w:sz w:val="28"/>
        </w:rPr>
        <w:t xml:space="preserve">   </w:t>
      </w:r>
      <w:r w:rsidR="00314AA7">
        <w:rPr>
          <w:b/>
          <w:sz w:val="28"/>
        </w:rPr>
        <w:t xml:space="preserve">                                        </w:t>
      </w:r>
      <w:r w:rsidR="00CB386E">
        <w:rPr>
          <w:b/>
          <w:sz w:val="28"/>
        </w:rPr>
        <w:t xml:space="preserve">   </w:t>
      </w:r>
      <w:r w:rsidR="00C04395">
        <w:rPr>
          <w:b/>
          <w:sz w:val="28"/>
        </w:rPr>
        <w:t>Т.В. Мохнова</w:t>
      </w:r>
    </w:p>
    <w:p w:rsidR="00BD374C" w:rsidRDefault="00BD374C">
      <w:pPr>
        <w:jc w:val="both"/>
        <w:rPr>
          <w:b/>
          <w:sz w:val="28"/>
        </w:rPr>
      </w:pPr>
    </w:p>
    <w:p w:rsidR="00BD374C" w:rsidRPr="00076C9C" w:rsidRDefault="00BD374C" w:rsidP="00BD374C">
      <w:pPr>
        <w:jc w:val="both"/>
        <w:rPr>
          <w:sz w:val="28"/>
          <w:szCs w:val="28"/>
        </w:rPr>
      </w:pPr>
      <w:r w:rsidRPr="009E3073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BD374C" w:rsidRPr="00C04395" w:rsidRDefault="00BD374C">
      <w:pPr>
        <w:jc w:val="both"/>
        <w:rPr>
          <w:b/>
          <w:sz w:val="28"/>
        </w:rPr>
      </w:pPr>
    </w:p>
    <w:p w:rsidR="00812601" w:rsidRDefault="00812601">
      <w:pPr>
        <w:jc w:val="both"/>
        <w:rPr>
          <w:b/>
          <w:sz w:val="28"/>
        </w:rPr>
      </w:pPr>
    </w:p>
    <w:p w:rsidR="00977A60" w:rsidRPr="007B07FA" w:rsidRDefault="00D32D7C" w:rsidP="00977A60">
      <w:pPr>
        <w:autoSpaceDE w:val="0"/>
        <w:autoSpaceDN w:val="0"/>
        <w:adjustRightInd w:val="0"/>
        <w:ind w:firstLine="5760"/>
        <w:jc w:val="right"/>
        <w:outlineLvl w:val="0"/>
        <w:rPr>
          <w:sz w:val="26"/>
          <w:szCs w:val="26"/>
        </w:rPr>
      </w:pPr>
      <w:r>
        <w:br w:type="page"/>
      </w:r>
      <w:r w:rsidR="00977A60" w:rsidRPr="007B07FA">
        <w:rPr>
          <w:sz w:val="26"/>
          <w:szCs w:val="26"/>
        </w:rPr>
        <w:lastRenderedPageBreak/>
        <w:t xml:space="preserve">Приложение к постановлению </w:t>
      </w:r>
    </w:p>
    <w:p w:rsidR="00977A60" w:rsidRPr="007B07FA" w:rsidRDefault="00977A60" w:rsidP="00977A60">
      <w:pPr>
        <w:autoSpaceDE w:val="0"/>
        <w:autoSpaceDN w:val="0"/>
        <w:adjustRightInd w:val="0"/>
        <w:ind w:firstLine="630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 поселения о</w:t>
      </w:r>
      <w:r w:rsidR="00777C1A">
        <w:rPr>
          <w:sz w:val="26"/>
          <w:szCs w:val="26"/>
        </w:rPr>
        <w:t>т</w:t>
      </w:r>
      <w:r w:rsidR="00BD374C">
        <w:rPr>
          <w:sz w:val="26"/>
          <w:szCs w:val="26"/>
        </w:rPr>
        <w:t xml:space="preserve">              </w:t>
      </w:r>
      <w:r w:rsidR="00C04395">
        <w:rPr>
          <w:sz w:val="26"/>
          <w:szCs w:val="26"/>
        </w:rPr>
        <w:t xml:space="preserve"> </w:t>
      </w:r>
      <w:r w:rsidRPr="007B07F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977A60" w:rsidRDefault="00977A60" w:rsidP="00977A60">
      <w:pPr>
        <w:spacing w:line="240" w:lineRule="exact"/>
        <w:ind w:left="540"/>
        <w:jc w:val="center"/>
        <w:rPr>
          <w:sz w:val="26"/>
          <w:szCs w:val="26"/>
        </w:rPr>
      </w:pPr>
    </w:p>
    <w:p w:rsidR="00977A60" w:rsidRPr="004F1972" w:rsidRDefault="00977A60" w:rsidP="00977A60">
      <w:pPr>
        <w:spacing w:line="240" w:lineRule="exact"/>
        <w:ind w:left="540"/>
        <w:jc w:val="center"/>
        <w:rPr>
          <w:sz w:val="26"/>
          <w:szCs w:val="26"/>
        </w:rPr>
      </w:pPr>
      <w:r w:rsidRPr="004F1972">
        <w:rPr>
          <w:b/>
          <w:bCs/>
          <w:sz w:val="26"/>
          <w:szCs w:val="26"/>
        </w:rPr>
        <w:t>Паспорт</w:t>
      </w:r>
      <w:r w:rsidRPr="004F1972">
        <w:rPr>
          <w:sz w:val="26"/>
          <w:szCs w:val="26"/>
        </w:rPr>
        <w:br/>
      </w:r>
      <w:r w:rsidRPr="004F1972">
        <w:rPr>
          <w:b/>
          <w:bCs/>
          <w:sz w:val="26"/>
          <w:szCs w:val="26"/>
        </w:rPr>
        <w:t>муниципальной программы Неболчского сельского поселения</w:t>
      </w:r>
    </w:p>
    <w:p w:rsidR="00977A60" w:rsidRPr="004F1972" w:rsidRDefault="00977A60" w:rsidP="00977A6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972">
        <w:rPr>
          <w:rFonts w:ascii="Times New Roman" w:hAnsi="Times New Roman" w:cs="Times New Roman"/>
          <w:b/>
          <w:bCs/>
          <w:sz w:val="26"/>
          <w:szCs w:val="26"/>
        </w:rPr>
        <w:t xml:space="preserve">«Капитальный ремонт и ремонт автомобильных дорог общего пользования населенных пунктов Неболчского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на 202</w:t>
      </w:r>
      <w:r w:rsidR="00C04395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C0439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4F1972">
        <w:rPr>
          <w:rFonts w:ascii="Times New Roman" w:hAnsi="Times New Roman" w:cs="Times New Roman"/>
          <w:b/>
          <w:bCs/>
          <w:sz w:val="26"/>
          <w:szCs w:val="26"/>
        </w:rPr>
        <w:t xml:space="preserve"> гг.»</w:t>
      </w:r>
    </w:p>
    <w:p w:rsidR="00977A60" w:rsidRPr="004F1972" w:rsidRDefault="00977A60" w:rsidP="00977A60">
      <w:pPr>
        <w:rPr>
          <w:b/>
          <w:bCs/>
          <w:sz w:val="26"/>
          <w:szCs w:val="26"/>
        </w:rPr>
      </w:pPr>
    </w:p>
    <w:p w:rsidR="00977A60" w:rsidRPr="004F1972" w:rsidRDefault="00977A60" w:rsidP="00977A60">
      <w:pPr>
        <w:rPr>
          <w:b/>
          <w:bCs/>
          <w:sz w:val="26"/>
          <w:szCs w:val="26"/>
        </w:rPr>
      </w:pPr>
      <w:r w:rsidRPr="004F1972">
        <w:rPr>
          <w:sz w:val="26"/>
          <w:szCs w:val="26"/>
        </w:rPr>
        <w:t>1. Ответственный исполнитель муниципальной программы:</w:t>
      </w:r>
    </w:p>
    <w:p w:rsidR="00977A60" w:rsidRPr="004F1972" w:rsidRDefault="00977A60" w:rsidP="00977A60">
      <w:pPr>
        <w:rPr>
          <w:sz w:val="26"/>
          <w:szCs w:val="26"/>
        </w:rPr>
      </w:pPr>
      <w:r w:rsidRPr="004F1972">
        <w:rPr>
          <w:sz w:val="26"/>
          <w:szCs w:val="26"/>
        </w:rPr>
        <w:t xml:space="preserve">             Администрация Неболчского сельского поселения</w:t>
      </w:r>
    </w:p>
    <w:p w:rsidR="00977A60" w:rsidRPr="004F1972" w:rsidRDefault="00977A60" w:rsidP="00977A60">
      <w:pPr>
        <w:rPr>
          <w:sz w:val="26"/>
          <w:szCs w:val="26"/>
        </w:rPr>
      </w:pPr>
    </w:p>
    <w:p w:rsidR="00977A60" w:rsidRPr="004F1972" w:rsidRDefault="00977A60" w:rsidP="00977A60">
      <w:pPr>
        <w:rPr>
          <w:sz w:val="26"/>
          <w:szCs w:val="26"/>
        </w:rPr>
      </w:pPr>
      <w:r w:rsidRPr="004F1972">
        <w:rPr>
          <w:b/>
          <w:bCs/>
          <w:sz w:val="26"/>
          <w:szCs w:val="26"/>
        </w:rPr>
        <w:t xml:space="preserve">2. Соисполнители муниципальной программы: </w:t>
      </w:r>
      <w:r w:rsidRPr="004F1972">
        <w:rPr>
          <w:sz w:val="26"/>
          <w:szCs w:val="26"/>
        </w:rPr>
        <w:t>отсутствуют</w:t>
      </w:r>
    </w:p>
    <w:p w:rsidR="00977A60" w:rsidRPr="004F1972" w:rsidRDefault="00977A60" w:rsidP="00977A60">
      <w:pPr>
        <w:rPr>
          <w:sz w:val="26"/>
          <w:szCs w:val="26"/>
        </w:rPr>
      </w:pPr>
    </w:p>
    <w:p w:rsidR="00977A60" w:rsidRPr="004F1972" w:rsidRDefault="00977A60" w:rsidP="00977A60">
      <w:pPr>
        <w:rPr>
          <w:sz w:val="26"/>
          <w:szCs w:val="26"/>
        </w:rPr>
      </w:pPr>
      <w:r w:rsidRPr="004F1972">
        <w:rPr>
          <w:b/>
          <w:bCs/>
          <w:sz w:val="26"/>
          <w:szCs w:val="26"/>
        </w:rPr>
        <w:t xml:space="preserve">3. Подпрограммы муниципальной программы (при наличии): </w:t>
      </w:r>
      <w:r w:rsidRPr="004F1972">
        <w:rPr>
          <w:sz w:val="26"/>
          <w:szCs w:val="26"/>
        </w:rPr>
        <w:t>отсутствуют</w:t>
      </w:r>
    </w:p>
    <w:p w:rsidR="00977A60" w:rsidRPr="004F1972" w:rsidRDefault="00977A60" w:rsidP="00977A60">
      <w:pPr>
        <w:rPr>
          <w:b/>
          <w:bCs/>
          <w:sz w:val="26"/>
          <w:szCs w:val="26"/>
        </w:rPr>
      </w:pPr>
    </w:p>
    <w:p w:rsidR="00977A60" w:rsidRPr="004F1972" w:rsidRDefault="00977A60" w:rsidP="00977A60">
      <w:pPr>
        <w:rPr>
          <w:b/>
          <w:bCs/>
          <w:sz w:val="26"/>
          <w:szCs w:val="26"/>
        </w:rPr>
      </w:pPr>
      <w:r w:rsidRPr="004F1972">
        <w:rPr>
          <w:b/>
          <w:bCs/>
          <w:sz w:val="26"/>
          <w:szCs w:val="26"/>
        </w:rPr>
        <w:t>4. Цели, задачи и целевые показатели муниципальной программы:</w:t>
      </w:r>
    </w:p>
    <w:p w:rsidR="00977A60" w:rsidRPr="004F1972" w:rsidRDefault="00977A60" w:rsidP="00977A60">
      <w:pPr>
        <w:rPr>
          <w:b/>
          <w:bCs/>
          <w:sz w:val="26"/>
          <w:szCs w:val="2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5617"/>
        <w:gridCol w:w="992"/>
        <w:gridCol w:w="992"/>
        <w:gridCol w:w="997"/>
      </w:tblGrid>
      <w:tr w:rsidR="00977A60" w:rsidRPr="004F1972" w:rsidTr="005E0157">
        <w:tc>
          <w:tcPr>
            <w:tcW w:w="1471" w:type="dxa"/>
            <w:vMerge w:val="restart"/>
          </w:tcPr>
          <w:p w:rsidR="00977A60" w:rsidRPr="004F1972" w:rsidRDefault="00977A60" w:rsidP="003409F5">
            <w:pPr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№ п/п</w:t>
            </w:r>
          </w:p>
        </w:tc>
        <w:tc>
          <w:tcPr>
            <w:tcW w:w="5617" w:type="dxa"/>
            <w:vMerge w:val="restart"/>
          </w:tcPr>
          <w:p w:rsidR="00977A60" w:rsidRPr="004F1972" w:rsidRDefault="00977A60" w:rsidP="003409F5">
            <w:pPr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976" w:type="dxa"/>
            <w:gridSpan w:val="3"/>
          </w:tcPr>
          <w:p w:rsidR="00977A60" w:rsidRPr="004F1972" w:rsidRDefault="00977A60" w:rsidP="003409F5">
            <w:pPr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B655FD" w:rsidRPr="004F1972" w:rsidTr="005E0157">
        <w:tc>
          <w:tcPr>
            <w:tcW w:w="1471" w:type="dxa"/>
            <w:vMerge/>
          </w:tcPr>
          <w:p w:rsidR="00B655FD" w:rsidRPr="004F1972" w:rsidRDefault="00B655FD" w:rsidP="003409F5">
            <w:pPr>
              <w:rPr>
                <w:sz w:val="26"/>
                <w:szCs w:val="26"/>
              </w:rPr>
            </w:pPr>
          </w:p>
        </w:tc>
        <w:tc>
          <w:tcPr>
            <w:tcW w:w="5617" w:type="dxa"/>
            <w:vMerge/>
          </w:tcPr>
          <w:p w:rsidR="00B655FD" w:rsidRPr="004F1972" w:rsidRDefault="00B655FD" w:rsidP="003409F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655FD" w:rsidRPr="004F1972" w:rsidRDefault="00B655FD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:rsidR="00B655FD" w:rsidRPr="004F1972" w:rsidRDefault="00B655FD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B655FD" w:rsidRPr="004F1972" w:rsidRDefault="00B655FD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977A60" w:rsidRPr="004F1972" w:rsidTr="005E0157">
        <w:tc>
          <w:tcPr>
            <w:tcW w:w="1471" w:type="dxa"/>
          </w:tcPr>
          <w:p w:rsidR="00977A60" w:rsidRPr="00CD56F9" w:rsidRDefault="00977A60" w:rsidP="003409F5">
            <w:pPr>
              <w:rPr>
                <w:sz w:val="26"/>
                <w:szCs w:val="26"/>
              </w:rPr>
            </w:pPr>
            <w:r w:rsidRPr="00CD56F9">
              <w:rPr>
                <w:sz w:val="26"/>
                <w:szCs w:val="26"/>
              </w:rPr>
              <w:t>Цель1.</w:t>
            </w:r>
          </w:p>
        </w:tc>
        <w:tc>
          <w:tcPr>
            <w:tcW w:w="8598" w:type="dxa"/>
            <w:gridSpan w:val="4"/>
          </w:tcPr>
          <w:p w:rsidR="00977A60" w:rsidRPr="004F1972" w:rsidRDefault="00977A60" w:rsidP="003409F5">
            <w:pPr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Развитие автомобильных дорог Неболчского сельского поселения</w:t>
            </w:r>
          </w:p>
        </w:tc>
      </w:tr>
      <w:tr w:rsidR="005E0157" w:rsidRPr="004F1972" w:rsidTr="005E0157">
        <w:tc>
          <w:tcPr>
            <w:tcW w:w="10069" w:type="dxa"/>
            <w:gridSpan w:val="5"/>
          </w:tcPr>
          <w:p w:rsidR="005E0157" w:rsidRPr="00CD56F9" w:rsidRDefault="005E0157" w:rsidP="003409F5">
            <w:pPr>
              <w:rPr>
                <w:sz w:val="26"/>
                <w:szCs w:val="26"/>
              </w:rPr>
            </w:pPr>
            <w:r w:rsidRPr="00CD56F9">
              <w:rPr>
                <w:sz w:val="26"/>
                <w:szCs w:val="26"/>
              </w:rPr>
              <w:t>Задача 1.1. 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5E0157" w:rsidRPr="004F1972" w:rsidTr="005E0157">
        <w:tc>
          <w:tcPr>
            <w:tcW w:w="1471" w:type="dxa"/>
          </w:tcPr>
          <w:p w:rsidR="005E0157" w:rsidRPr="00CD56F9" w:rsidRDefault="005E0157" w:rsidP="003409F5">
            <w:pPr>
              <w:rPr>
                <w:sz w:val="26"/>
                <w:szCs w:val="26"/>
              </w:rPr>
            </w:pPr>
            <w:r w:rsidRPr="00CD56F9">
              <w:rPr>
                <w:sz w:val="26"/>
                <w:szCs w:val="26"/>
              </w:rPr>
              <w:t>Показатель 1.1.1.</w:t>
            </w:r>
          </w:p>
        </w:tc>
        <w:tc>
          <w:tcPr>
            <w:tcW w:w="5617" w:type="dxa"/>
          </w:tcPr>
          <w:p w:rsidR="005E0157" w:rsidRPr="004F1972" w:rsidRDefault="005E0157" w:rsidP="003409F5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4F1972">
              <w:rPr>
                <w:color w:val="000000"/>
                <w:sz w:val="26"/>
                <w:szCs w:val="26"/>
              </w:rPr>
              <w:t>отремонтировано автомобильных дорог общего пользования местного значения, в границах насе</w:t>
            </w:r>
            <w:r>
              <w:rPr>
                <w:color w:val="000000"/>
                <w:sz w:val="26"/>
                <w:szCs w:val="26"/>
              </w:rPr>
              <w:t>лённых пунктов поселения, (</w:t>
            </w:r>
            <w:r w:rsidRPr="004F1972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4F197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5E0157" w:rsidRPr="004F1972" w:rsidRDefault="005E0157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2112.0</w:t>
            </w:r>
          </w:p>
        </w:tc>
        <w:tc>
          <w:tcPr>
            <w:tcW w:w="992" w:type="dxa"/>
          </w:tcPr>
          <w:p w:rsidR="005E0157" w:rsidRPr="004F1972" w:rsidRDefault="005E0157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E0157" w:rsidRPr="004F1972" w:rsidRDefault="005E0157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E0157" w:rsidRPr="004F1972" w:rsidTr="005E0157">
        <w:tc>
          <w:tcPr>
            <w:tcW w:w="1471" w:type="dxa"/>
          </w:tcPr>
          <w:p w:rsidR="005E0157" w:rsidRPr="00CD56F9" w:rsidRDefault="005E0157" w:rsidP="003409F5">
            <w:pPr>
              <w:rPr>
                <w:sz w:val="26"/>
                <w:szCs w:val="26"/>
              </w:rPr>
            </w:pPr>
            <w:r w:rsidRPr="00CD56F9">
              <w:rPr>
                <w:sz w:val="26"/>
                <w:szCs w:val="26"/>
              </w:rPr>
              <w:t>Показатель 1.1.2.</w:t>
            </w:r>
          </w:p>
        </w:tc>
        <w:tc>
          <w:tcPr>
            <w:tcW w:w="5617" w:type="dxa"/>
          </w:tcPr>
          <w:p w:rsidR="005E0157" w:rsidRPr="004F1972" w:rsidRDefault="005E0157" w:rsidP="003409F5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4F1972">
              <w:rPr>
                <w:color w:val="000000"/>
                <w:sz w:val="26"/>
                <w:szCs w:val="26"/>
              </w:rPr>
              <w:t>протяженность автомобильных дорог  на которых обеспечивается круглогодич</w:t>
            </w:r>
            <w:r>
              <w:rPr>
                <w:color w:val="000000"/>
                <w:sz w:val="26"/>
                <w:szCs w:val="26"/>
              </w:rPr>
              <w:t>ное, бесперебойное движение, (%</w:t>
            </w:r>
            <w:r w:rsidRPr="004F197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5E0157" w:rsidRPr="004F1972" w:rsidRDefault="005E0157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2" w:type="dxa"/>
          </w:tcPr>
          <w:p w:rsidR="005E0157" w:rsidRPr="004F1972" w:rsidRDefault="005E0157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2" w:type="dxa"/>
          </w:tcPr>
          <w:p w:rsidR="005E0157" w:rsidRPr="004F1972" w:rsidRDefault="005E0157" w:rsidP="003409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</w:tbl>
    <w:p w:rsidR="00977A60" w:rsidRPr="000D38B9" w:rsidRDefault="00977A60" w:rsidP="00977A60">
      <w:pPr>
        <w:jc w:val="both"/>
        <w:rPr>
          <w:b/>
          <w:bCs/>
          <w:sz w:val="26"/>
          <w:szCs w:val="26"/>
          <w:lang w:val="en-US"/>
        </w:rPr>
      </w:pPr>
    </w:p>
    <w:p w:rsidR="00977A60" w:rsidRPr="004F1972" w:rsidRDefault="00977A60" w:rsidP="00977A60">
      <w:pPr>
        <w:jc w:val="both"/>
        <w:rPr>
          <w:sz w:val="26"/>
          <w:szCs w:val="26"/>
        </w:rPr>
      </w:pPr>
      <w:r w:rsidRPr="004F1972">
        <w:rPr>
          <w:b/>
          <w:bCs/>
          <w:sz w:val="26"/>
          <w:szCs w:val="26"/>
        </w:rPr>
        <w:t>5. Сроки реализации муниципальной программы</w:t>
      </w:r>
      <w:r w:rsidRPr="004F1972">
        <w:rPr>
          <w:sz w:val="26"/>
          <w:szCs w:val="26"/>
        </w:rPr>
        <w:t xml:space="preserve">: </w:t>
      </w:r>
      <w:r>
        <w:rPr>
          <w:sz w:val="26"/>
          <w:szCs w:val="26"/>
        </w:rPr>
        <w:t>202</w:t>
      </w:r>
      <w:r w:rsidR="005E0157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5E0157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4F1972">
        <w:rPr>
          <w:sz w:val="26"/>
          <w:szCs w:val="26"/>
        </w:rPr>
        <w:t>годы.</w:t>
      </w:r>
    </w:p>
    <w:p w:rsidR="00977A60" w:rsidRPr="000D38B9" w:rsidRDefault="00977A60" w:rsidP="00977A60">
      <w:pPr>
        <w:jc w:val="both"/>
        <w:rPr>
          <w:sz w:val="26"/>
          <w:szCs w:val="26"/>
        </w:rPr>
      </w:pPr>
      <w:r w:rsidRPr="004F1972">
        <w:rPr>
          <w:b/>
          <w:bCs/>
          <w:sz w:val="26"/>
          <w:szCs w:val="26"/>
        </w:rPr>
        <w:t>6. Объемы и источники финансирования муниципальной программы в целом и по годам реализации</w:t>
      </w:r>
    </w:p>
    <w:p w:rsidR="00977A60" w:rsidRPr="004F1972" w:rsidRDefault="00977A60" w:rsidP="00977A60">
      <w:pPr>
        <w:spacing w:line="20" w:lineRule="exact"/>
        <w:rPr>
          <w:sz w:val="26"/>
          <w:szCs w:val="26"/>
        </w:rPr>
      </w:pPr>
    </w:p>
    <w:tbl>
      <w:tblPr>
        <w:tblW w:w="101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417"/>
        <w:gridCol w:w="1525"/>
        <w:gridCol w:w="1418"/>
        <w:gridCol w:w="1525"/>
        <w:gridCol w:w="1596"/>
      </w:tblGrid>
      <w:tr w:rsidR="00977A60" w:rsidRPr="004F1972" w:rsidTr="003409F5">
        <w:trPr>
          <w:trHeight w:val="114"/>
          <w:tblHeader/>
        </w:trPr>
        <w:tc>
          <w:tcPr>
            <w:tcW w:w="1242" w:type="dxa"/>
            <w:vMerge w:val="restart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Год</w:t>
            </w:r>
          </w:p>
        </w:tc>
        <w:tc>
          <w:tcPr>
            <w:tcW w:w="8899" w:type="dxa"/>
            <w:gridSpan w:val="6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Источник финансирования, тыс. рублей</w:t>
            </w:r>
          </w:p>
        </w:tc>
      </w:tr>
      <w:tr w:rsidR="00977A60" w:rsidRPr="004F1972" w:rsidTr="003409F5">
        <w:trPr>
          <w:trHeight w:val="114"/>
          <w:tblHeader/>
        </w:trPr>
        <w:tc>
          <w:tcPr>
            <w:tcW w:w="1242" w:type="dxa"/>
            <w:vMerge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Федераль</w:t>
            </w:r>
          </w:p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 xml:space="preserve">ный </w:t>
            </w:r>
            <w:r w:rsidRPr="004F1972">
              <w:rPr>
                <w:sz w:val="26"/>
                <w:szCs w:val="26"/>
              </w:rPr>
              <w:br/>
              <w:t>бюджет</w:t>
            </w:r>
          </w:p>
        </w:tc>
        <w:tc>
          <w:tcPr>
            <w:tcW w:w="1417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25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525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Внебюджет</w:t>
            </w:r>
          </w:p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ные</w:t>
            </w:r>
            <w:r w:rsidRPr="004F1972">
              <w:rPr>
                <w:sz w:val="26"/>
                <w:szCs w:val="26"/>
              </w:rPr>
              <w:br/>
              <w:t>средства</w:t>
            </w:r>
          </w:p>
        </w:tc>
        <w:tc>
          <w:tcPr>
            <w:tcW w:w="1596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всего</w:t>
            </w:r>
          </w:p>
        </w:tc>
      </w:tr>
      <w:tr w:rsidR="00977A60" w:rsidRPr="004F1972" w:rsidTr="003409F5">
        <w:trPr>
          <w:trHeight w:val="114"/>
          <w:tblHeader/>
        </w:trPr>
        <w:tc>
          <w:tcPr>
            <w:tcW w:w="1242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5</w:t>
            </w:r>
          </w:p>
        </w:tc>
        <w:tc>
          <w:tcPr>
            <w:tcW w:w="1525" w:type="dxa"/>
            <w:vAlign w:val="center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6</w:t>
            </w:r>
          </w:p>
        </w:tc>
        <w:tc>
          <w:tcPr>
            <w:tcW w:w="1596" w:type="dxa"/>
          </w:tcPr>
          <w:p w:rsidR="00977A60" w:rsidRPr="004F1972" w:rsidRDefault="00977A60" w:rsidP="003409F5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977A60" w:rsidRPr="004F1972" w:rsidTr="003409F5">
        <w:trPr>
          <w:trHeight w:val="517"/>
        </w:trPr>
        <w:tc>
          <w:tcPr>
            <w:tcW w:w="1242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E0157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77A60" w:rsidRDefault="00D97B6C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E0157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25" w:type="dxa"/>
          </w:tcPr>
          <w:p w:rsidR="00977A60" w:rsidRPr="00E31DD3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E31DD3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2816</w:t>
            </w:r>
            <w:r w:rsidR="00D97B6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</w:tc>
        <w:tc>
          <w:tcPr>
            <w:tcW w:w="1525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3632</w:t>
            </w:r>
            <w:r w:rsidR="00977A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</w:tc>
      </w:tr>
      <w:tr w:rsidR="00977A60" w:rsidRPr="004F1972" w:rsidTr="003409F5">
        <w:trPr>
          <w:trHeight w:val="517"/>
        </w:trPr>
        <w:tc>
          <w:tcPr>
            <w:tcW w:w="1242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E0157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977A60">
              <w:rPr>
                <w:sz w:val="26"/>
                <w:szCs w:val="26"/>
              </w:rPr>
              <w:t>,00</w:t>
            </w:r>
          </w:p>
        </w:tc>
        <w:tc>
          <w:tcPr>
            <w:tcW w:w="1525" w:type="dxa"/>
          </w:tcPr>
          <w:p w:rsidR="00977A60" w:rsidRPr="00E31DD3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2960</w:t>
            </w:r>
            <w:r w:rsidR="00977A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977A60">
              <w:rPr>
                <w:sz w:val="26"/>
                <w:szCs w:val="26"/>
              </w:rPr>
              <w:t>0</w:t>
            </w:r>
          </w:p>
        </w:tc>
        <w:tc>
          <w:tcPr>
            <w:tcW w:w="1525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3504</w:t>
            </w:r>
            <w:r w:rsidR="00977A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977A60">
              <w:rPr>
                <w:sz w:val="26"/>
                <w:szCs w:val="26"/>
              </w:rPr>
              <w:t>0</w:t>
            </w:r>
          </w:p>
        </w:tc>
      </w:tr>
      <w:tr w:rsidR="00977A60" w:rsidRPr="004F1972" w:rsidTr="003409F5">
        <w:trPr>
          <w:trHeight w:val="517"/>
        </w:trPr>
        <w:tc>
          <w:tcPr>
            <w:tcW w:w="1242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E0157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  <w:r w:rsidR="00977A60">
              <w:rPr>
                <w:sz w:val="26"/>
                <w:szCs w:val="26"/>
              </w:rPr>
              <w:t>,00</w:t>
            </w:r>
          </w:p>
        </w:tc>
        <w:tc>
          <w:tcPr>
            <w:tcW w:w="1525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77A60" w:rsidRDefault="005E0157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3034</w:t>
            </w:r>
            <w:r w:rsidR="00977A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977A60">
              <w:rPr>
                <w:sz w:val="26"/>
                <w:szCs w:val="26"/>
              </w:rPr>
              <w:t>0</w:t>
            </w:r>
          </w:p>
        </w:tc>
        <w:tc>
          <w:tcPr>
            <w:tcW w:w="1525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977A60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E0157">
              <w:rPr>
                <w:sz w:val="26"/>
                <w:szCs w:val="26"/>
              </w:rPr>
              <w:t>578</w:t>
            </w:r>
            <w:r>
              <w:rPr>
                <w:sz w:val="26"/>
                <w:szCs w:val="26"/>
              </w:rPr>
              <w:t>,</w:t>
            </w:r>
            <w:r w:rsidR="005E015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977A60" w:rsidRPr="004F1972" w:rsidTr="003409F5">
        <w:trPr>
          <w:trHeight w:val="255"/>
        </w:trPr>
        <w:tc>
          <w:tcPr>
            <w:tcW w:w="1242" w:type="dxa"/>
          </w:tcPr>
          <w:p w:rsidR="00977A60" w:rsidRPr="004F1972" w:rsidRDefault="00977A60" w:rsidP="003409F5">
            <w:pPr>
              <w:spacing w:before="120" w:line="240" w:lineRule="exact"/>
              <w:ind w:left="-113" w:right="-113"/>
              <w:jc w:val="center"/>
              <w:rPr>
                <w:spacing w:val="-30"/>
                <w:sz w:val="26"/>
                <w:szCs w:val="26"/>
              </w:rPr>
            </w:pPr>
            <w:r w:rsidRPr="004F1972">
              <w:rPr>
                <w:spacing w:val="-30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977A60" w:rsidRPr="004F1972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77A60" w:rsidRPr="004F1972" w:rsidRDefault="00A95B94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1904,00</w:t>
            </w:r>
          </w:p>
        </w:tc>
        <w:tc>
          <w:tcPr>
            <w:tcW w:w="1525" w:type="dxa"/>
          </w:tcPr>
          <w:p w:rsidR="00977A60" w:rsidRPr="00E31DD3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E31DD3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77A60" w:rsidRPr="004F1972" w:rsidRDefault="009A48E3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8811,5</w:t>
            </w:r>
          </w:p>
        </w:tc>
        <w:tc>
          <w:tcPr>
            <w:tcW w:w="1525" w:type="dxa"/>
          </w:tcPr>
          <w:p w:rsidR="00977A60" w:rsidRPr="004F1972" w:rsidRDefault="00977A60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977A60" w:rsidRPr="004F1972" w:rsidRDefault="009A48E3" w:rsidP="003409F5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10715,50</w:t>
            </w:r>
          </w:p>
        </w:tc>
      </w:tr>
    </w:tbl>
    <w:p w:rsidR="00977A60" w:rsidRDefault="00977A60" w:rsidP="00E90CF6">
      <w:pPr>
        <w:spacing w:before="120" w:line="240" w:lineRule="exact"/>
        <w:rPr>
          <w:sz w:val="26"/>
          <w:szCs w:val="26"/>
        </w:rPr>
      </w:pPr>
    </w:p>
    <w:p w:rsidR="00977A60" w:rsidRPr="004F1972" w:rsidRDefault="00977A60" w:rsidP="00977A60">
      <w:pPr>
        <w:spacing w:before="120" w:line="240" w:lineRule="exact"/>
        <w:ind w:firstLine="709"/>
        <w:rPr>
          <w:b/>
          <w:bCs/>
          <w:sz w:val="26"/>
          <w:szCs w:val="26"/>
        </w:rPr>
      </w:pPr>
      <w:r w:rsidRPr="004F1972">
        <w:rPr>
          <w:b/>
          <w:bCs/>
          <w:sz w:val="26"/>
          <w:szCs w:val="26"/>
        </w:rPr>
        <w:t>7. Ожидаемые конечные результаты реализации муниципальной программы:</w:t>
      </w:r>
    </w:p>
    <w:p w:rsidR="00977A60" w:rsidRPr="004F1972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улучшение качества автомобильных дорог общего пользования населенных пунктов, приведение в надлежащее техническое и эксплуатационное состояние</w:t>
      </w:r>
      <w:r>
        <w:rPr>
          <w:sz w:val="26"/>
          <w:szCs w:val="26"/>
        </w:rPr>
        <w:t xml:space="preserve"> </w:t>
      </w:r>
      <w:r w:rsidRPr="004F1972">
        <w:rPr>
          <w:sz w:val="26"/>
          <w:szCs w:val="26"/>
        </w:rPr>
        <w:t xml:space="preserve">покрытие автомобильных дорог общего пользования населенных пунктов. </w:t>
      </w:r>
    </w:p>
    <w:p w:rsidR="00977A60" w:rsidRPr="004F1972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 xml:space="preserve">повышение безопасности транспортного движения по этим территориям. </w:t>
      </w:r>
    </w:p>
    <w:p w:rsidR="00977A60" w:rsidRPr="004F1972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lastRenderedPageBreak/>
        <w:t>обеспечение более комфортных условий для проживания населения на территории сельского поселения, повышение удовлетворенности жителей степенью состояния автомобильных дорог общего пользования населенных пунктов.</w:t>
      </w:r>
    </w:p>
    <w:p w:rsidR="00977A60" w:rsidRPr="004F1972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улучшение качества содержания покрытия автомобильных дорог общего пользования населенных пунктов позволит повысить уровень санитарно-гигиенического благополучия среды обитания граждан, проживающих в сельском поселении.</w:t>
      </w:r>
    </w:p>
    <w:p w:rsidR="00977A60" w:rsidRPr="006E6EF7" w:rsidRDefault="00977A60" w:rsidP="00977A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7A60" w:rsidRPr="004F1972" w:rsidRDefault="00977A60" w:rsidP="00977A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4F1972">
        <w:rPr>
          <w:b/>
          <w:bCs/>
          <w:sz w:val="26"/>
          <w:szCs w:val="26"/>
        </w:rPr>
        <w:t>Характеристика текущего состояния автомобильных дорог</w:t>
      </w:r>
    </w:p>
    <w:p w:rsidR="00977A60" w:rsidRPr="004F1972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77A60" w:rsidRPr="004F1972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В настоящее время на территории Неболчского сельского поселения покрытие автомобильных дорог общего пользования имеет высокую степень износа и требует ремонта и капитального ремонта. Автомобильные дороги общего пользования являются важной составной частью транспортной системы. От уровня транспортно-эксплуатационного состояния автомобильных дорог общего пользования во многом зависит качество жизни населения. Общая протяженность муниципальных автомобильных дорог общего пользования в Неболчском сельском поселении составляет 54,35 тыс.м.</w:t>
      </w:r>
    </w:p>
    <w:p w:rsidR="00977A60" w:rsidRPr="004F1972" w:rsidRDefault="00977A60" w:rsidP="00977A60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77A60" w:rsidRPr="004F1972" w:rsidRDefault="00977A60" w:rsidP="00977A60">
      <w:pPr>
        <w:autoSpaceDE w:val="0"/>
        <w:jc w:val="center"/>
        <w:rPr>
          <w:rStyle w:val="a6"/>
          <w:sz w:val="26"/>
          <w:szCs w:val="26"/>
        </w:rPr>
      </w:pPr>
      <w:r w:rsidRPr="004F1972">
        <w:rPr>
          <w:rStyle w:val="a6"/>
          <w:sz w:val="26"/>
          <w:szCs w:val="26"/>
          <w:lang w:val="en-US"/>
        </w:rPr>
        <w:t>II</w:t>
      </w:r>
      <w:r w:rsidRPr="004F1972">
        <w:rPr>
          <w:rStyle w:val="a6"/>
          <w:sz w:val="26"/>
          <w:szCs w:val="26"/>
        </w:rPr>
        <w:t>. Основные показатели и анализ социальных, финансово-экономических и прочих рисков реализации программы</w:t>
      </w:r>
    </w:p>
    <w:p w:rsidR="00977A60" w:rsidRPr="004F1972" w:rsidRDefault="00977A60" w:rsidP="00977A60">
      <w:pPr>
        <w:autoSpaceDE w:val="0"/>
        <w:jc w:val="center"/>
        <w:rPr>
          <w:sz w:val="26"/>
          <w:szCs w:val="26"/>
        </w:rPr>
      </w:pPr>
    </w:p>
    <w:p w:rsidR="00977A60" w:rsidRPr="004F1972" w:rsidRDefault="00977A60" w:rsidP="00977A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972">
        <w:rPr>
          <w:rFonts w:ascii="Times New Roman" w:hAnsi="Times New Roman" w:cs="Times New Roman"/>
          <w:sz w:val="26"/>
          <w:szCs w:val="26"/>
        </w:rPr>
        <w:t xml:space="preserve">   Поскольку мероприятия Программы, связанные с содержанием, ремонтом и капитальным ремонтом   дорог общего пользования местного значения,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"Доля протяженности дорог общего пользования местного значения, не отвечающих нормативным требованиям, в общей протяженности дорог общего пользования местного значения ".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Реализация комплекса программных мероприятий сопряжена со следующими рисками: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  дорог общего пользования местного значения.</w:t>
      </w:r>
    </w:p>
    <w:p w:rsidR="00977A60" w:rsidRDefault="00977A60" w:rsidP="00977A6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77A60" w:rsidRPr="004F1972" w:rsidRDefault="00977A60" w:rsidP="00977A6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77A60" w:rsidRPr="007208B8" w:rsidRDefault="00977A60" w:rsidP="00977A60">
      <w:pPr>
        <w:pStyle w:val="a7"/>
        <w:jc w:val="both"/>
        <w:rPr>
          <w:sz w:val="26"/>
          <w:szCs w:val="26"/>
        </w:rPr>
      </w:pPr>
      <w:r w:rsidRPr="004F1972">
        <w:rPr>
          <w:rStyle w:val="a6"/>
          <w:sz w:val="26"/>
          <w:szCs w:val="26"/>
          <w:lang w:val="en-US"/>
        </w:rPr>
        <w:t>III</w:t>
      </w:r>
      <w:r w:rsidRPr="004F1972">
        <w:rPr>
          <w:rStyle w:val="a6"/>
          <w:sz w:val="26"/>
          <w:szCs w:val="26"/>
        </w:rPr>
        <w:t>. Механизм управления реализацией программой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Управление реализацией Программы осуществляет муниципальный заказчик Программы – Администрация Неболчского сельского поселения.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составление плана инвестиционных и текущих расходов на очередной период;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источников.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977A60" w:rsidRPr="004F1972" w:rsidRDefault="00977A60" w:rsidP="00977A60">
      <w:pPr>
        <w:autoSpaceDE w:val="0"/>
        <w:ind w:firstLine="540"/>
        <w:jc w:val="both"/>
        <w:rPr>
          <w:sz w:val="26"/>
          <w:szCs w:val="26"/>
        </w:rPr>
      </w:pPr>
      <w:r w:rsidRPr="004F1972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ремонт и содержание автомобильных дорог.</w:t>
      </w:r>
    </w:p>
    <w:p w:rsidR="00977A60" w:rsidRPr="0080282E" w:rsidRDefault="00977A60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82E">
        <w:rPr>
          <w:sz w:val="26"/>
          <w:szCs w:val="26"/>
        </w:rPr>
        <w:t>Технический надзор за выполняемыми работами в рамках реализации настоящей Программы осуществляется в соответствии с правовыми актами Администрации Неболчского сельского поселения</w:t>
      </w:r>
      <w:r w:rsidR="0080282E" w:rsidRPr="0080282E">
        <w:rPr>
          <w:sz w:val="26"/>
          <w:szCs w:val="26"/>
        </w:rPr>
        <w:t>.</w:t>
      </w:r>
    </w:p>
    <w:p w:rsidR="0080282E" w:rsidRPr="0080282E" w:rsidRDefault="0080282E" w:rsidP="008028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282E">
        <w:rPr>
          <w:rFonts w:ascii="Times New Roman" w:hAnsi="Times New Roman" w:cs="Times New Roman"/>
          <w:sz w:val="26"/>
          <w:szCs w:val="26"/>
        </w:rPr>
        <w:t>Мониторинг хода реализации муниципальной программы осуществляет исполнитель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Администрации Неболчского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282E" w:rsidRPr="0080282E" w:rsidRDefault="0080282E" w:rsidP="0097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77A60" w:rsidRPr="004F1972" w:rsidRDefault="00977A60" w:rsidP="00977A60">
      <w:pPr>
        <w:pStyle w:val="ConsPlusNonformat"/>
        <w:widowControl/>
        <w:jc w:val="both"/>
        <w:rPr>
          <w:sz w:val="26"/>
          <w:szCs w:val="26"/>
        </w:rPr>
        <w:sectPr w:rsidR="00977A60" w:rsidRPr="004F1972" w:rsidSect="003409F5">
          <w:footerReference w:type="default" r:id="rId8"/>
          <w:pgSz w:w="11906" w:h="16838"/>
          <w:pgMar w:top="540" w:right="850" w:bottom="360" w:left="1701" w:header="708" w:footer="261" w:gutter="0"/>
          <w:cols w:space="708"/>
          <w:docGrid w:linePitch="360"/>
        </w:sectPr>
      </w:pPr>
    </w:p>
    <w:p w:rsidR="00977A60" w:rsidRPr="004F1972" w:rsidRDefault="00977A60" w:rsidP="00977A60">
      <w:pPr>
        <w:jc w:val="center"/>
        <w:rPr>
          <w:b/>
          <w:bCs/>
          <w:sz w:val="26"/>
          <w:szCs w:val="26"/>
        </w:rPr>
      </w:pPr>
      <w:r w:rsidRPr="004F1972">
        <w:rPr>
          <w:b/>
          <w:bCs/>
          <w:sz w:val="26"/>
          <w:szCs w:val="26"/>
        </w:rPr>
        <w:lastRenderedPageBreak/>
        <w:t xml:space="preserve">Мероприятия </w:t>
      </w:r>
      <w:r>
        <w:rPr>
          <w:b/>
          <w:bCs/>
          <w:sz w:val="26"/>
          <w:szCs w:val="26"/>
        </w:rPr>
        <w:t>муниципальной программы</w:t>
      </w:r>
    </w:p>
    <w:p w:rsidR="00977A60" w:rsidRPr="004F1972" w:rsidRDefault="00977A60" w:rsidP="00977A60">
      <w:pPr>
        <w:jc w:val="center"/>
        <w:rPr>
          <w:b/>
          <w:bCs/>
          <w:sz w:val="26"/>
          <w:szCs w:val="26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9"/>
        <w:gridCol w:w="2151"/>
        <w:gridCol w:w="1416"/>
        <w:gridCol w:w="851"/>
        <w:gridCol w:w="850"/>
        <w:gridCol w:w="1275"/>
        <w:gridCol w:w="995"/>
        <w:gridCol w:w="996"/>
        <w:gridCol w:w="1130"/>
      </w:tblGrid>
      <w:tr w:rsidR="00977A60" w:rsidRPr="002F26FE" w:rsidTr="00645DFD">
        <w:trPr>
          <w:cantSplit/>
        </w:trPr>
        <w:tc>
          <w:tcPr>
            <w:tcW w:w="566" w:type="dxa"/>
            <w:vMerge w:val="restart"/>
          </w:tcPr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№</w:t>
            </w:r>
          </w:p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п/п</w:t>
            </w:r>
          </w:p>
        </w:tc>
        <w:tc>
          <w:tcPr>
            <w:tcW w:w="2270" w:type="dxa"/>
            <w:gridSpan w:val="2"/>
            <w:vMerge w:val="restart"/>
          </w:tcPr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</w:tcPr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Срок</w:t>
            </w:r>
          </w:p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vMerge w:val="restart"/>
          </w:tcPr>
          <w:p w:rsidR="00977A60" w:rsidRPr="002F26FE" w:rsidRDefault="00977A60" w:rsidP="003409F5">
            <w:pPr>
              <w:spacing w:line="26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Целевой показатель</w:t>
            </w:r>
          </w:p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21" w:type="dxa"/>
            <w:gridSpan w:val="3"/>
          </w:tcPr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 xml:space="preserve">Объем </w:t>
            </w:r>
          </w:p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финансирования по годам</w:t>
            </w:r>
          </w:p>
          <w:p w:rsidR="00977A60" w:rsidRPr="002F26FE" w:rsidRDefault="00977A60" w:rsidP="003409F5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(тыс. руб.)</w:t>
            </w:r>
          </w:p>
        </w:tc>
      </w:tr>
      <w:tr w:rsidR="00645DFD" w:rsidRPr="007208B8" w:rsidTr="00645DFD">
        <w:trPr>
          <w:cantSplit/>
        </w:trPr>
        <w:tc>
          <w:tcPr>
            <w:tcW w:w="566" w:type="dxa"/>
            <w:vMerge/>
          </w:tcPr>
          <w:p w:rsidR="00645DFD" w:rsidRPr="007208B8" w:rsidRDefault="00645DFD" w:rsidP="003409F5">
            <w:pPr>
              <w:jc w:val="center"/>
            </w:pPr>
          </w:p>
        </w:tc>
        <w:tc>
          <w:tcPr>
            <w:tcW w:w="2270" w:type="dxa"/>
            <w:gridSpan w:val="2"/>
            <w:vMerge/>
          </w:tcPr>
          <w:p w:rsidR="00645DFD" w:rsidRPr="007208B8" w:rsidRDefault="00645DFD" w:rsidP="003409F5">
            <w:pPr>
              <w:jc w:val="center"/>
            </w:pPr>
          </w:p>
        </w:tc>
        <w:tc>
          <w:tcPr>
            <w:tcW w:w="1416" w:type="dxa"/>
            <w:vMerge/>
          </w:tcPr>
          <w:p w:rsidR="00645DFD" w:rsidRPr="007208B8" w:rsidRDefault="00645DFD" w:rsidP="003409F5">
            <w:pPr>
              <w:jc w:val="center"/>
            </w:pPr>
          </w:p>
        </w:tc>
        <w:tc>
          <w:tcPr>
            <w:tcW w:w="851" w:type="dxa"/>
            <w:vMerge/>
          </w:tcPr>
          <w:p w:rsidR="00645DFD" w:rsidRPr="007208B8" w:rsidRDefault="00645DFD" w:rsidP="003409F5">
            <w:pPr>
              <w:jc w:val="center"/>
            </w:pPr>
          </w:p>
        </w:tc>
        <w:tc>
          <w:tcPr>
            <w:tcW w:w="850" w:type="dxa"/>
            <w:vMerge/>
          </w:tcPr>
          <w:p w:rsidR="00645DFD" w:rsidRPr="007208B8" w:rsidRDefault="00645DFD" w:rsidP="003409F5">
            <w:pPr>
              <w:jc w:val="center"/>
            </w:pPr>
          </w:p>
        </w:tc>
        <w:tc>
          <w:tcPr>
            <w:tcW w:w="1275" w:type="dxa"/>
            <w:vMerge/>
          </w:tcPr>
          <w:p w:rsidR="00645DFD" w:rsidRPr="007208B8" w:rsidRDefault="00645DFD" w:rsidP="003409F5">
            <w:pPr>
              <w:jc w:val="center"/>
            </w:pPr>
          </w:p>
        </w:tc>
        <w:tc>
          <w:tcPr>
            <w:tcW w:w="995" w:type="dxa"/>
          </w:tcPr>
          <w:p w:rsidR="00645DFD" w:rsidRPr="007208B8" w:rsidRDefault="00645DFD" w:rsidP="003409F5">
            <w:pPr>
              <w:ind w:right="-109"/>
              <w:jc w:val="center"/>
            </w:pPr>
            <w:r>
              <w:t>2024</w:t>
            </w:r>
          </w:p>
        </w:tc>
        <w:tc>
          <w:tcPr>
            <w:tcW w:w="996" w:type="dxa"/>
          </w:tcPr>
          <w:p w:rsidR="00645DFD" w:rsidRPr="007208B8" w:rsidRDefault="00645DFD" w:rsidP="003409F5">
            <w:pPr>
              <w:ind w:left="-131" w:right="-109"/>
              <w:jc w:val="center"/>
            </w:pPr>
            <w:r>
              <w:t>2025</w:t>
            </w:r>
          </w:p>
        </w:tc>
        <w:tc>
          <w:tcPr>
            <w:tcW w:w="1130" w:type="dxa"/>
          </w:tcPr>
          <w:p w:rsidR="00645DFD" w:rsidRPr="007208B8" w:rsidRDefault="00645DFD" w:rsidP="003409F5">
            <w:pPr>
              <w:ind w:right="-109"/>
              <w:jc w:val="center"/>
            </w:pPr>
            <w:r>
              <w:t>2026</w:t>
            </w:r>
          </w:p>
        </w:tc>
      </w:tr>
      <w:tr w:rsidR="00977A60" w:rsidRPr="007208B8" w:rsidTr="00645DFD">
        <w:trPr>
          <w:trHeight w:val="347"/>
        </w:trPr>
        <w:tc>
          <w:tcPr>
            <w:tcW w:w="566" w:type="dxa"/>
          </w:tcPr>
          <w:p w:rsidR="00977A60" w:rsidRPr="007208B8" w:rsidRDefault="00977A60" w:rsidP="003409F5">
            <w:pPr>
              <w:jc w:val="center"/>
            </w:pPr>
            <w:r w:rsidRPr="007208B8">
              <w:t>1</w:t>
            </w:r>
          </w:p>
        </w:tc>
        <w:tc>
          <w:tcPr>
            <w:tcW w:w="2270" w:type="dxa"/>
            <w:gridSpan w:val="2"/>
          </w:tcPr>
          <w:p w:rsidR="00977A60" w:rsidRPr="007208B8" w:rsidRDefault="00977A60" w:rsidP="003409F5">
            <w:pPr>
              <w:jc w:val="center"/>
            </w:pPr>
            <w:r w:rsidRPr="007208B8">
              <w:t>2</w:t>
            </w:r>
          </w:p>
        </w:tc>
        <w:tc>
          <w:tcPr>
            <w:tcW w:w="1416" w:type="dxa"/>
          </w:tcPr>
          <w:p w:rsidR="00977A60" w:rsidRPr="007208B8" w:rsidRDefault="00977A60" w:rsidP="003409F5">
            <w:pPr>
              <w:jc w:val="center"/>
            </w:pPr>
            <w:r w:rsidRPr="007208B8">
              <w:t>3</w:t>
            </w:r>
          </w:p>
        </w:tc>
        <w:tc>
          <w:tcPr>
            <w:tcW w:w="851" w:type="dxa"/>
          </w:tcPr>
          <w:p w:rsidR="00977A60" w:rsidRPr="007208B8" w:rsidRDefault="00977A60" w:rsidP="003409F5">
            <w:pPr>
              <w:jc w:val="center"/>
            </w:pPr>
            <w:r w:rsidRPr="007208B8">
              <w:t>4</w:t>
            </w:r>
          </w:p>
        </w:tc>
        <w:tc>
          <w:tcPr>
            <w:tcW w:w="850" w:type="dxa"/>
          </w:tcPr>
          <w:p w:rsidR="00977A60" w:rsidRPr="007208B8" w:rsidRDefault="00977A60" w:rsidP="003409F5">
            <w:pPr>
              <w:jc w:val="center"/>
            </w:pPr>
          </w:p>
        </w:tc>
        <w:tc>
          <w:tcPr>
            <w:tcW w:w="1275" w:type="dxa"/>
          </w:tcPr>
          <w:p w:rsidR="00977A60" w:rsidRPr="007208B8" w:rsidRDefault="00977A60" w:rsidP="003409F5">
            <w:pPr>
              <w:jc w:val="center"/>
            </w:pPr>
            <w:r w:rsidRPr="007208B8">
              <w:t>5</w:t>
            </w:r>
          </w:p>
        </w:tc>
        <w:tc>
          <w:tcPr>
            <w:tcW w:w="3121" w:type="dxa"/>
            <w:gridSpan w:val="3"/>
          </w:tcPr>
          <w:p w:rsidR="00977A60" w:rsidRPr="007208B8" w:rsidRDefault="00977A60" w:rsidP="003409F5">
            <w:pPr>
              <w:jc w:val="center"/>
            </w:pPr>
            <w:r w:rsidRPr="007208B8">
              <w:t>6</w:t>
            </w:r>
          </w:p>
        </w:tc>
      </w:tr>
      <w:tr w:rsidR="00977A60" w:rsidRPr="007208B8" w:rsidTr="00645DFD">
        <w:tc>
          <w:tcPr>
            <w:tcW w:w="685" w:type="dxa"/>
            <w:gridSpan w:val="2"/>
          </w:tcPr>
          <w:p w:rsidR="00977A60" w:rsidRPr="007208B8" w:rsidRDefault="00977A60" w:rsidP="003409F5">
            <w:pPr>
              <w:rPr>
                <w:b/>
                <w:bCs/>
              </w:rPr>
            </w:pPr>
          </w:p>
        </w:tc>
        <w:tc>
          <w:tcPr>
            <w:tcW w:w="9664" w:type="dxa"/>
            <w:gridSpan w:val="8"/>
          </w:tcPr>
          <w:p w:rsidR="00977A60" w:rsidRPr="007208B8" w:rsidRDefault="00977A60" w:rsidP="003409F5">
            <w:pPr>
              <w:rPr>
                <w:b/>
                <w:bCs/>
              </w:rPr>
            </w:pPr>
            <w:r w:rsidRPr="007208B8">
              <w:rPr>
                <w:b/>
                <w:bCs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645DFD" w:rsidRPr="007208B8" w:rsidTr="00645DFD">
        <w:trPr>
          <w:trHeight w:val="1309"/>
        </w:trPr>
        <w:tc>
          <w:tcPr>
            <w:tcW w:w="566" w:type="dxa"/>
          </w:tcPr>
          <w:p w:rsidR="00645DFD" w:rsidRPr="007208B8" w:rsidRDefault="00645DFD" w:rsidP="003409F5">
            <w:pPr>
              <w:jc w:val="center"/>
            </w:pPr>
            <w:r w:rsidRPr="007208B8">
              <w:t>1</w:t>
            </w:r>
          </w:p>
        </w:tc>
        <w:tc>
          <w:tcPr>
            <w:tcW w:w="2270" w:type="dxa"/>
            <w:gridSpan w:val="2"/>
          </w:tcPr>
          <w:p w:rsidR="00645DFD" w:rsidRPr="007208B8" w:rsidRDefault="00645DFD" w:rsidP="003409F5">
            <w:pPr>
              <w:jc w:val="both"/>
            </w:pPr>
            <w:r w:rsidRPr="007208B8">
              <w:t>Изготовление технической документации на  автодороги  для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      </w:r>
          </w:p>
        </w:tc>
        <w:tc>
          <w:tcPr>
            <w:tcW w:w="1416" w:type="dxa"/>
          </w:tcPr>
          <w:p w:rsidR="00645DFD" w:rsidRPr="007208B8" w:rsidRDefault="00645DFD" w:rsidP="003409F5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645DFD" w:rsidRPr="007208B8" w:rsidRDefault="00645DFD" w:rsidP="003409F5">
            <w:pPr>
              <w:jc w:val="center"/>
            </w:pPr>
            <w:r>
              <w:t>202</w:t>
            </w:r>
            <w:r w:rsidR="003472C8">
              <w:t>4</w:t>
            </w:r>
            <w:r>
              <w:t>-202</w:t>
            </w:r>
            <w:r w:rsidR="003472C8">
              <w:t>6</w:t>
            </w:r>
          </w:p>
          <w:p w:rsidR="00645DFD" w:rsidRPr="007208B8" w:rsidRDefault="00645DFD" w:rsidP="003409F5">
            <w:pPr>
              <w:jc w:val="center"/>
            </w:pPr>
          </w:p>
        </w:tc>
        <w:tc>
          <w:tcPr>
            <w:tcW w:w="850" w:type="dxa"/>
          </w:tcPr>
          <w:p w:rsidR="00645DFD" w:rsidRPr="007208B8" w:rsidRDefault="00645DFD" w:rsidP="003409F5">
            <w:pPr>
              <w:jc w:val="center"/>
            </w:pPr>
            <w:r w:rsidRPr="007208B8">
              <w:t>1.1.1.</w:t>
            </w:r>
          </w:p>
          <w:p w:rsidR="00645DFD" w:rsidRPr="007208B8" w:rsidRDefault="00645DFD" w:rsidP="003409F5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645DFD" w:rsidRPr="007208B8" w:rsidRDefault="00645DFD" w:rsidP="003409F5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645DFD" w:rsidRPr="007208B8" w:rsidRDefault="00645DFD" w:rsidP="003409F5">
            <w:pPr>
              <w:jc w:val="center"/>
            </w:pPr>
          </w:p>
          <w:p w:rsidR="00645DFD" w:rsidRPr="007208B8" w:rsidRDefault="00645DFD" w:rsidP="003409F5">
            <w:pPr>
              <w:jc w:val="center"/>
            </w:pPr>
          </w:p>
        </w:tc>
        <w:tc>
          <w:tcPr>
            <w:tcW w:w="995" w:type="dxa"/>
          </w:tcPr>
          <w:p w:rsidR="00645DFD" w:rsidRPr="002F26FE" w:rsidRDefault="00645DFD" w:rsidP="003409F5">
            <w:pPr>
              <w:ind w:left="-109"/>
              <w:jc w:val="center"/>
            </w:pPr>
            <w:r>
              <w:t>50,00</w:t>
            </w:r>
          </w:p>
        </w:tc>
        <w:tc>
          <w:tcPr>
            <w:tcW w:w="996" w:type="dxa"/>
          </w:tcPr>
          <w:p w:rsidR="00645DFD" w:rsidRPr="002F26FE" w:rsidRDefault="00645DFD" w:rsidP="003409F5">
            <w:pPr>
              <w:ind w:left="-109"/>
              <w:jc w:val="center"/>
            </w:pPr>
            <w:r>
              <w:t>50,00</w:t>
            </w:r>
          </w:p>
        </w:tc>
        <w:tc>
          <w:tcPr>
            <w:tcW w:w="1130" w:type="dxa"/>
          </w:tcPr>
          <w:p w:rsidR="00645DFD" w:rsidRPr="002F26FE" w:rsidRDefault="00645DFD" w:rsidP="003409F5">
            <w:pPr>
              <w:ind w:left="-109"/>
              <w:jc w:val="center"/>
            </w:pPr>
            <w:r>
              <w:t>50,00</w:t>
            </w:r>
          </w:p>
        </w:tc>
      </w:tr>
      <w:tr w:rsidR="00645DFD" w:rsidRPr="007208B8" w:rsidTr="00645DFD">
        <w:trPr>
          <w:trHeight w:val="601"/>
        </w:trPr>
        <w:tc>
          <w:tcPr>
            <w:tcW w:w="566" w:type="dxa"/>
          </w:tcPr>
          <w:p w:rsidR="00645DFD" w:rsidRPr="007208B8" w:rsidRDefault="00645DFD" w:rsidP="003409F5">
            <w:pPr>
              <w:jc w:val="center"/>
            </w:pPr>
            <w:r w:rsidRPr="007208B8">
              <w:t>2.</w:t>
            </w:r>
          </w:p>
        </w:tc>
        <w:tc>
          <w:tcPr>
            <w:tcW w:w="2270" w:type="dxa"/>
            <w:gridSpan w:val="2"/>
          </w:tcPr>
          <w:p w:rsidR="00645DFD" w:rsidRPr="007208B8" w:rsidRDefault="00645DFD" w:rsidP="003409F5">
            <w:pPr>
              <w:jc w:val="both"/>
            </w:pPr>
            <w:r w:rsidRPr="007208B8">
              <w:t>Ямочный ремонт автомобильных дорог с а/б покрытием общего пользования местного значения</w:t>
            </w:r>
          </w:p>
        </w:tc>
        <w:tc>
          <w:tcPr>
            <w:tcW w:w="1416" w:type="dxa"/>
          </w:tcPr>
          <w:p w:rsidR="00645DFD" w:rsidRPr="007208B8" w:rsidRDefault="00645DFD" w:rsidP="003409F5">
            <w:pPr>
              <w:jc w:val="center"/>
            </w:pPr>
            <w:r>
              <w:t>Администр</w:t>
            </w:r>
            <w:r w:rsidRPr="007208B8">
              <w:t>ация сельского поселения</w:t>
            </w:r>
          </w:p>
        </w:tc>
        <w:tc>
          <w:tcPr>
            <w:tcW w:w="851" w:type="dxa"/>
          </w:tcPr>
          <w:p w:rsidR="00645DFD" w:rsidRPr="007208B8" w:rsidRDefault="00645DFD" w:rsidP="003409F5">
            <w:pPr>
              <w:jc w:val="center"/>
            </w:pPr>
            <w:r>
              <w:t>202</w:t>
            </w:r>
            <w:r w:rsidR="003472C8">
              <w:t>4</w:t>
            </w:r>
            <w:r>
              <w:t>-202</w:t>
            </w:r>
            <w:r w:rsidR="003472C8">
              <w:t>6</w:t>
            </w:r>
          </w:p>
          <w:p w:rsidR="00645DFD" w:rsidRPr="007208B8" w:rsidRDefault="00645DFD" w:rsidP="003409F5">
            <w:pPr>
              <w:jc w:val="center"/>
            </w:pPr>
          </w:p>
        </w:tc>
        <w:tc>
          <w:tcPr>
            <w:tcW w:w="850" w:type="dxa"/>
          </w:tcPr>
          <w:p w:rsidR="00645DFD" w:rsidRPr="007208B8" w:rsidRDefault="00645DFD" w:rsidP="003409F5">
            <w:pPr>
              <w:jc w:val="center"/>
            </w:pPr>
            <w:r w:rsidRPr="007208B8">
              <w:t>1.1.1.</w:t>
            </w:r>
          </w:p>
          <w:p w:rsidR="00645DFD" w:rsidRPr="007208B8" w:rsidRDefault="00645DFD" w:rsidP="003409F5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645DFD" w:rsidRDefault="00645DFD" w:rsidP="003409F5">
            <w:pPr>
              <w:jc w:val="center"/>
            </w:pPr>
            <w:r w:rsidRPr="007208B8">
              <w:t>бюджет сельского поселения</w:t>
            </w:r>
          </w:p>
          <w:p w:rsidR="00645DFD" w:rsidRPr="007208B8" w:rsidRDefault="00645DFD" w:rsidP="003409F5">
            <w:pPr>
              <w:jc w:val="center"/>
            </w:pPr>
          </w:p>
          <w:p w:rsidR="00645DFD" w:rsidRDefault="00645DFD" w:rsidP="003409F5">
            <w:pPr>
              <w:jc w:val="center"/>
            </w:pPr>
            <w:r>
              <w:t>бюджет сельского поселения</w:t>
            </w:r>
          </w:p>
          <w:p w:rsidR="00645DFD" w:rsidRDefault="00645DFD" w:rsidP="003409F5">
            <w:pPr>
              <w:jc w:val="center"/>
            </w:pPr>
          </w:p>
          <w:p w:rsidR="00645DFD" w:rsidRPr="007208B8" w:rsidRDefault="00645DFD" w:rsidP="003409F5">
            <w:pPr>
              <w:jc w:val="center"/>
            </w:pPr>
            <w:r>
              <w:t>областной бюджет</w:t>
            </w:r>
          </w:p>
        </w:tc>
        <w:tc>
          <w:tcPr>
            <w:tcW w:w="995" w:type="dxa"/>
          </w:tcPr>
          <w:p w:rsidR="00645DFD" w:rsidRDefault="00DF4DB0" w:rsidP="003409F5">
            <w:pPr>
              <w:ind w:left="-109"/>
              <w:jc w:val="center"/>
            </w:pPr>
            <w:r>
              <w:t>2</w:t>
            </w:r>
            <w:r w:rsidR="00BB24BB">
              <w:t>22</w:t>
            </w:r>
            <w:r>
              <w:t>4</w:t>
            </w:r>
            <w:r w:rsidR="00645DFD">
              <w:t>,</w:t>
            </w:r>
            <w:r>
              <w:t>00</w:t>
            </w:r>
          </w:p>
          <w:p w:rsidR="00645DFD" w:rsidRDefault="00645DFD" w:rsidP="003409F5">
            <w:pPr>
              <w:ind w:left="-109"/>
              <w:jc w:val="center"/>
            </w:pPr>
          </w:p>
          <w:p w:rsidR="00DF4DB0" w:rsidRDefault="00DF4DB0" w:rsidP="003409F5">
            <w:pPr>
              <w:ind w:left="-109"/>
              <w:jc w:val="center"/>
            </w:pPr>
          </w:p>
          <w:p w:rsidR="00DF4DB0" w:rsidRDefault="00DF4DB0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  <w:r>
              <w:t>42,</w:t>
            </w:r>
            <w:r w:rsidR="00DF4DB0">
              <w:t>90</w:t>
            </w:r>
          </w:p>
          <w:p w:rsidR="00645DFD" w:rsidRPr="00355207" w:rsidRDefault="00645DFD" w:rsidP="00355207"/>
          <w:p w:rsidR="00645DFD" w:rsidRPr="00355207" w:rsidRDefault="00645DFD" w:rsidP="00355207"/>
          <w:p w:rsidR="00645DFD" w:rsidRDefault="00645DFD" w:rsidP="00355207"/>
          <w:p w:rsidR="00645DFD" w:rsidRPr="00355207" w:rsidRDefault="00645DFD" w:rsidP="00355207">
            <w:r>
              <w:t>8</w:t>
            </w:r>
            <w:r w:rsidR="00DF4DB0">
              <w:t>16</w:t>
            </w:r>
            <w:r>
              <w:t>,00</w:t>
            </w:r>
          </w:p>
        </w:tc>
        <w:tc>
          <w:tcPr>
            <w:tcW w:w="996" w:type="dxa"/>
          </w:tcPr>
          <w:p w:rsidR="00645DFD" w:rsidRDefault="00645DFD" w:rsidP="003409F5">
            <w:pPr>
              <w:ind w:left="-109"/>
              <w:jc w:val="center"/>
            </w:pPr>
            <w:r>
              <w:t>2</w:t>
            </w:r>
            <w:r w:rsidR="004F78D5">
              <w:t>381</w:t>
            </w:r>
            <w:r>
              <w:t>,</w:t>
            </w:r>
            <w:r w:rsidR="004F78D5">
              <w:t>9</w:t>
            </w:r>
            <w:r>
              <w:t>0</w:t>
            </w:r>
          </w:p>
          <w:p w:rsidR="00645DFD" w:rsidRDefault="00645DFD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</w:p>
          <w:p w:rsidR="00DF4DB0" w:rsidRDefault="00DF4DB0" w:rsidP="003409F5">
            <w:pPr>
              <w:ind w:left="-109"/>
              <w:jc w:val="center"/>
            </w:pPr>
          </w:p>
          <w:p w:rsidR="00645DFD" w:rsidRDefault="00DF4DB0" w:rsidP="003409F5">
            <w:pPr>
              <w:ind w:left="-109"/>
              <w:jc w:val="center"/>
            </w:pPr>
            <w:r>
              <w:t>28</w:t>
            </w:r>
            <w:r w:rsidR="00645DFD">
              <w:t>,</w:t>
            </w:r>
            <w:r>
              <w:t>6</w:t>
            </w:r>
            <w:r w:rsidR="00645DFD">
              <w:t>0</w:t>
            </w:r>
          </w:p>
          <w:p w:rsidR="00645DFD" w:rsidRDefault="00645DFD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</w:p>
          <w:p w:rsidR="00645DFD" w:rsidRPr="002F26FE" w:rsidRDefault="00DF4DB0" w:rsidP="00DF4DB0">
            <w:pPr>
              <w:ind w:left="-109"/>
              <w:jc w:val="center"/>
            </w:pPr>
            <w:r>
              <w:t>544</w:t>
            </w:r>
            <w:r w:rsidR="00645DFD">
              <w:t>,00</w:t>
            </w:r>
          </w:p>
        </w:tc>
        <w:tc>
          <w:tcPr>
            <w:tcW w:w="1130" w:type="dxa"/>
          </w:tcPr>
          <w:p w:rsidR="00645DFD" w:rsidRDefault="00345991" w:rsidP="003409F5">
            <w:pPr>
              <w:ind w:left="-109"/>
              <w:jc w:val="center"/>
            </w:pPr>
            <w:r>
              <w:t>2455</w:t>
            </w:r>
            <w:r w:rsidR="00645DFD">
              <w:t>,50</w:t>
            </w:r>
          </w:p>
          <w:p w:rsidR="00645DFD" w:rsidRDefault="00645DFD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</w:p>
          <w:p w:rsidR="00DF4DB0" w:rsidRDefault="00DF4DB0" w:rsidP="003409F5">
            <w:pPr>
              <w:ind w:left="-109"/>
              <w:jc w:val="center"/>
            </w:pPr>
          </w:p>
          <w:p w:rsidR="00645DFD" w:rsidRDefault="00DF4DB0" w:rsidP="003409F5">
            <w:pPr>
              <w:ind w:left="-109"/>
              <w:jc w:val="center"/>
            </w:pPr>
            <w:r>
              <w:t>28</w:t>
            </w:r>
            <w:r w:rsidR="00645DFD">
              <w:t>,</w:t>
            </w:r>
            <w:r>
              <w:t>6</w:t>
            </w:r>
            <w:r w:rsidR="00645DFD">
              <w:t>0</w:t>
            </w:r>
          </w:p>
          <w:p w:rsidR="00645DFD" w:rsidRDefault="00645DFD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</w:p>
          <w:p w:rsidR="00645DFD" w:rsidRDefault="00645DFD" w:rsidP="003409F5">
            <w:pPr>
              <w:ind w:left="-109"/>
              <w:jc w:val="center"/>
            </w:pPr>
          </w:p>
          <w:p w:rsidR="00645DFD" w:rsidRPr="002F26FE" w:rsidRDefault="00DF4DB0" w:rsidP="00DF4DB0">
            <w:pPr>
              <w:ind w:left="-109"/>
              <w:jc w:val="center"/>
            </w:pPr>
            <w:r>
              <w:t>544</w:t>
            </w:r>
            <w:r w:rsidR="00645DFD">
              <w:t>,00</w:t>
            </w:r>
          </w:p>
        </w:tc>
      </w:tr>
      <w:tr w:rsidR="00645DFD" w:rsidRPr="007208B8" w:rsidTr="00645DFD">
        <w:trPr>
          <w:trHeight w:val="255"/>
        </w:trPr>
        <w:tc>
          <w:tcPr>
            <w:tcW w:w="566" w:type="dxa"/>
          </w:tcPr>
          <w:p w:rsidR="00645DFD" w:rsidRPr="007208B8" w:rsidRDefault="00645DFD" w:rsidP="003409F5">
            <w:pPr>
              <w:jc w:val="center"/>
            </w:pPr>
            <w:r w:rsidRPr="007208B8">
              <w:t>2.1</w:t>
            </w:r>
          </w:p>
        </w:tc>
        <w:tc>
          <w:tcPr>
            <w:tcW w:w="2270" w:type="dxa"/>
            <w:gridSpan w:val="2"/>
          </w:tcPr>
          <w:p w:rsidR="00645DFD" w:rsidRPr="005A38B0" w:rsidRDefault="00645DFD" w:rsidP="003409F5">
            <w:pPr>
              <w:jc w:val="both"/>
            </w:pPr>
            <w:r>
              <w:t>Ямочный ремонт автомобильной</w:t>
            </w:r>
            <w:r w:rsidRPr="007208B8">
              <w:t xml:space="preserve"> дороги по </w:t>
            </w:r>
            <w:r w:rsidR="00BA4D0E">
              <w:rPr>
                <w:b/>
                <w:bCs/>
              </w:rPr>
              <w:t>ул. Новгородская, ул. Октябрьская</w:t>
            </w:r>
            <w:r>
              <w:rPr>
                <w:b/>
                <w:bCs/>
              </w:rPr>
              <w:t xml:space="preserve"> </w:t>
            </w:r>
            <w:r w:rsidRPr="007208B8">
              <w:t>п.Неболчи,  Любытинского района Новгородской области</w:t>
            </w:r>
            <w:r w:rsidR="00DB20C6">
              <w:t xml:space="preserve"> </w:t>
            </w:r>
          </w:p>
        </w:tc>
        <w:tc>
          <w:tcPr>
            <w:tcW w:w="1416" w:type="dxa"/>
          </w:tcPr>
          <w:p w:rsidR="00645DFD" w:rsidRDefault="00645DFD" w:rsidP="003409F5">
            <w:pPr>
              <w:jc w:val="center"/>
            </w:pPr>
            <w:r w:rsidRPr="007208B8">
              <w:t>Администр</w:t>
            </w:r>
          </w:p>
          <w:p w:rsidR="00645DFD" w:rsidRDefault="00645DFD" w:rsidP="003409F5">
            <w:pPr>
              <w:jc w:val="center"/>
            </w:pPr>
            <w:r w:rsidRPr="007208B8">
              <w:t xml:space="preserve">ация </w:t>
            </w:r>
          </w:p>
          <w:p w:rsidR="00645DFD" w:rsidRPr="007208B8" w:rsidRDefault="00645DFD" w:rsidP="003409F5">
            <w:pPr>
              <w:jc w:val="center"/>
            </w:pPr>
            <w:r w:rsidRPr="007208B8">
              <w:t xml:space="preserve">сельского поселения </w:t>
            </w:r>
          </w:p>
        </w:tc>
        <w:tc>
          <w:tcPr>
            <w:tcW w:w="851" w:type="dxa"/>
          </w:tcPr>
          <w:p w:rsidR="00645DFD" w:rsidRPr="007208B8" w:rsidRDefault="00645DFD" w:rsidP="003409F5">
            <w:pPr>
              <w:jc w:val="center"/>
            </w:pPr>
            <w:r>
              <w:t>202</w:t>
            </w:r>
            <w:r w:rsidR="003472C8">
              <w:t>4</w:t>
            </w:r>
          </w:p>
          <w:p w:rsidR="00645DFD" w:rsidRPr="007208B8" w:rsidRDefault="00645DFD" w:rsidP="003409F5">
            <w:pPr>
              <w:jc w:val="center"/>
            </w:pPr>
          </w:p>
        </w:tc>
        <w:tc>
          <w:tcPr>
            <w:tcW w:w="850" w:type="dxa"/>
          </w:tcPr>
          <w:p w:rsidR="00645DFD" w:rsidRPr="007208B8" w:rsidRDefault="00645DFD" w:rsidP="003409F5">
            <w:pPr>
              <w:jc w:val="center"/>
            </w:pPr>
            <w:r w:rsidRPr="007208B8">
              <w:t>1.1.1.</w:t>
            </w:r>
          </w:p>
          <w:p w:rsidR="00645DFD" w:rsidRPr="007208B8" w:rsidRDefault="00645DFD" w:rsidP="003409F5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645DFD" w:rsidRPr="007208B8" w:rsidRDefault="00645DFD" w:rsidP="003409F5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645DFD" w:rsidRPr="007208B8" w:rsidRDefault="00645DFD" w:rsidP="003409F5">
            <w:pPr>
              <w:jc w:val="center"/>
            </w:pPr>
          </w:p>
          <w:p w:rsidR="00645DFD" w:rsidRPr="007208B8" w:rsidRDefault="00645DFD" w:rsidP="003409F5">
            <w:pPr>
              <w:jc w:val="center"/>
            </w:pPr>
          </w:p>
        </w:tc>
        <w:tc>
          <w:tcPr>
            <w:tcW w:w="995" w:type="dxa"/>
          </w:tcPr>
          <w:p w:rsidR="00645DFD" w:rsidRPr="002F26FE" w:rsidRDefault="007542E5" w:rsidP="003409F5">
            <w:pPr>
              <w:ind w:left="-109"/>
              <w:jc w:val="center"/>
            </w:pPr>
            <w:r>
              <w:t>2</w:t>
            </w:r>
            <w:r w:rsidR="009E0F87">
              <w:t>224</w:t>
            </w:r>
            <w:r>
              <w:t>,00</w:t>
            </w:r>
          </w:p>
        </w:tc>
        <w:tc>
          <w:tcPr>
            <w:tcW w:w="996" w:type="dxa"/>
          </w:tcPr>
          <w:p w:rsidR="007542E5" w:rsidRDefault="007542E5" w:rsidP="007542E5">
            <w:pPr>
              <w:ind w:left="-109"/>
              <w:jc w:val="center"/>
            </w:pPr>
            <w:r>
              <w:t>0,00</w:t>
            </w:r>
          </w:p>
          <w:p w:rsidR="00645DFD" w:rsidRPr="002F26FE" w:rsidRDefault="00645DFD" w:rsidP="003409F5">
            <w:pPr>
              <w:ind w:left="-109"/>
              <w:jc w:val="center"/>
            </w:pPr>
          </w:p>
        </w:tc>
        <w:tc>
          <w:tcPr>
            <w:tcW w:w="1130" w:type="dxa"/>
          </w:tcPr>
          <w:p w:rsidR="007542E5" w:rsidRDefault="007542E5" w:rsidP="007542E5">
            <w:pPr>
              <w:ind w:left="-109"/>
              <w:jc w:val="center"/>
            </w:pPr>
            <w:r>
              <w:t>0,00</w:t>
            </w:r>
          </w:p>
          <w:p w:rsidR="00645DFD" w:rsidRPr="002F26FE" w:rsidRDefault="00645DFD" w:rsidP="003409F5">
            <w:pPr>
              <w:ind w:left="-109"/>
              <w:jc w:val="center"/>
            </w:pPr>
          </w:p>
        </w:tc>
      </w:tr>
      <w:tr w:rsidR="00111D75" w:rsidRPr="007208B8" w:rsidTr="008578B5">
        <w:trPr>
          <w:trHeight w:val="255"/>
        </w:trPr>
        <w:tc>
          <w:tcPr>
            <w:tcW w:w="566" w:type="dxa"/>
          </w:tcPr>
          <w:p w:rsidR="00111D75" w:rsidRPr="007208B8" w:rsidRDefault="00111D75" w:rsidP="008578B5">
            <w:pPr>
              <w:jc w:val="center"/>
            </w:pPr>
            <w:r>
              <w:t>2.2</w:t>
            </w:r>
          </w:p>
        </w:tc>
        <w:tc>
          <w:tcPr>
            <w:tcW w:w="2270" w:type="dxa"/>
            <w:gridSpan w:val="2"/>
          </w:tcPr>
          <w:p w:rsidR="00111D75" w:rsidRDefault="00111D75" w:rsidP="008578B5">
            <w:pPr>
              <w:jc w:val="both"/>
            </w:pPr>
            <w:r>
              <w:t xml:space="preserve">Ремонт </w:t>
            </w:r>
            <w:r w:rsidR="004B1B00">
              <w:t xml:space="preserve">гравийной </w:t>
            </w:r>
            <w:r>
              <w:t xml:space="preserve">дороги </w:t>
            </w:r>
            <w:r w:rsidRPr="005A38B0">
              <w:rPr>
                <w:b/>
                <w:bCs/>
              </w:rPr>
              <w:t>ул. Полевая</w:t>
            </w:r>
            <w:r>
              <w:rPr>
                <w:b/>
                <w:bCs/>
              </w:rPr>
              <w:t xml:space="preserve"> </w:t>
            </w:r>
            <w:r w:rsidRPr="007208B8">
              <w:t>п.Неболчи,  Любытинского района Новгородской области</w:t>
            </w:r>
            <w:r w:rsidR="00DB20C6">
              <w:t xml:space="preserve"> в рамках регионального приоритетного проекта «Дорога к дому»</w:t>
            </w:r>
          </w:p>
        </w:tc>
        <w:tc>
          <w:tcPr>
            <w:tcW w:w="1416" w:type="dxa"/>
          </w:tcPr>
          <w:p w:rsidR="00111D75" w:rsidRDefault="00111D75" w:rsidP="008578B5">
            <w:pPr>
              <w:jc w:val="center"/>
            </w:pPr>
            <w:r w:rsidRPr="007208B8">
              <w:t>Администр</w:t>
            </w:r>
          </w:p>
          <w:p w:rsidR="00111D75" w:rsidRDefault="00111D75" w:rsidP="008578B5">
            <w:pPr>
              <w:jc w:val="center"/>
            </w:pPr>
            <w:r w:rsidRPr="007208B8">
              <w:t xml:space="preserve">ация </w:t>
            </w:r>
          </w:p>
          <w:p w:rsidR="00111D75" w:rsidRPr="007208B8" w:rsidRDefault="00111D75" w:rsidP="008578B5">
            <w:pPr>
              <w:jc w:val="center"/>
            </w:pPr>
            <w:r w:rsidRPr="007208B8">
              <w:t xml:space="preserve">сельского поселения </w:t>
            </w:r>
          </w:p>
        </w:tc>
        <w:tc>
          <w:tcPr>
            <w:tcW w:w="851" w:type="dxa"/>
          </w:tcPr>
          <w:p w:rsidR="00111D75" w:rsidRDefault="00111D75" w:rsidP="008578B5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111D75" w:rsidRPr="007208B8" w:rsidRDefault="00111D75" w:rsidP="008578B5">
            <w:pPr>
              <w:jc w:val="center"/>
            </w:pPr>
            <w:r w:rsidRPr="007208B8">
              <w:t>1.1.1.</w:t>
            </w:r>
          </w:p>
          <w:p w:rsidR="00111D75" w:rsidRPr="007208B8" w:rsidRDefault="00111D75" w:rsidP="008578B5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E44532" w:rsidRPr="007208B8" w:rsidRDefault="00E44532" w:rsidP="00E44532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E44532" w:rsidRDefault="00E44532" w:rsidP="008578B5">
            <w:pPr>
              <w:jc w:val="center"/>
            </w:pPr>
          </w:p>
          <w:p w:rsidR="00E44532" w:rsidRDefault="00E44532" w:rsidP="008578B5">
            <w:pPr>
              <w:jc w:val="center"/>
            </w:pPr>
          </w:p>
          <w:p w:rsidR="00111D75" w:rsidRPr="007208B8" w:rsidRDefault="00E44532" w:rsidP="008578B5">
            <w:pPr>
              <w:jc w:val="center"/>
            </w:pPr>
            <w:r>
              <w:t>областной бюджет</w:t>
            </w:r>
          </w:p>
        </w:tc>
        <w:tc>
          <w:tcPr>
            <w:tcW w:w="995" w:type="dxa"/>
          </w:tcPr>
          <w:p w:rsidR="00111D75" w:rsidRDefault="00730D62" w:rsidP="008578B5">
            <w:pPr>
              <w:ind w:left="-109"/>
              <w:jc w:val="center"/>
            </w:pPr>
            <w:r>
              <w:t>21,45</w:t>
            </w:r>
          </w:p>
          <w:p w:rsidR="00730D62" w:rsidRDefault="00730D62" w:rsidP="008578B5">
            <w:pPr>
              <w:ind w:left="-109"/>
              <w:jc w:val="center"/>
            </w:pPr>
          </w:p>
          <w:p w:rsidR="00730D62" w:rsidRDefault="00730D62" w:rsidP="008578B5">
            <w:pPr>
              <w:ind w:left="-109"/>
              <w:jc w:val="center"/>
            </w:pPr>
          </w:p>
          <w:p w:rsidR="00730D62" w:rsidRDefault="00730D62" w:rsidP="008578B5">
            <w:pPr>
              <w:ind w:left="-109"/>
              <w:jc w:val="center"/>
            </w:pPr>
          </w:p>
          <w:p w:rsidR="00730D62" w:rsidRDefault="00730D62" w:rsidP="008578B5">
            <w:pPr>
              <w:ind w:left="-109"/>
              <w:jc w:val="center"/>
            </w:pPr>
          </w:p>
          <w:p w:rsidR="00730D62" w:rsidRPr="002F26FE" w:rsidRDefault="00730D62" w:rsidP="008578B5">
            <w:pPr>
              <w:ind w:left="-109"/>
              <w:jc w:val="center"/>
            </w:pPr>
            <w:r>
              <w:t>408,00</w:t>
            </w:r>
          </w:p>
        </w:tc>
        <w:tc>
          <w:tcPr>
            <w:tcW w:w="996" w:type="dxa"/>
          </w:tcPr>
          <w:p w:rsidR="00111D75" w:rsidRDefault="002E650C" w:rsidP="008578B5">
            <w:pPr>
              <w:ind w:left="-109"/>
              <w:jc w:val="center"/>
            </w:pPr>
            <w:r>
              <w:t>0,00</w:t>
            </w: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  <w:r>
              <w:t>0,00</w:t>
            </w:r>
          </w:p>
          <w:p w:rsidR="002E650C" w:rsidRPr="002F26FE" w:rsidRDefault="002E650C" w:rsidP="008578B5">
            <w:pPr>
              <w:ind w:left="-109"/>
              <w:jc w:val="center"/>
            </w:pPr>
          </w:p>
        </w:tc>
        <w:tc>
          <w:tcPr>
            <w:tcW w:w="1130" w:type="dxa"/>
          </w:tcPr>
          <w:p w:rsidR="00111D75" w:rsidRDefault="002E650C" w:rsidP="008578B5">
            <w:pPr>
              <w:ind w:left="-109"/>
              <w:jc w:val="center"/>
            </w:pPr>
            <w:r>
              <w:t>0,00</w:t>
            </w: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</w:p>
          <w:p w:rsidR="002E650C" w:rsidRDefault="002E650C" w:rsidP="008578B5">
            <w:pPr>
              <w:ind w:left="-109"/>
              <w:jc w:val="center"/>
            </w:pPr>
          </w:p>
          <w:p w:rsidR="002E650C" w:rsidRPr="002F26FE" w:rsidRDefault="002E650C" w:rsidP="008578B5">
            <w:pPr>
              <w:ind w:left="-109"/>
              <w:jc w:val="center"/>
            </w:pPr>
            <w:r>
              <w:t>0,00</w:t>
            </w:r>
          </w:p>
        </w:tc>
      </w:tr>
      <w:tr w:rsidR="00E44532" w:rsidRPr="007208B8" w:rsidTr="008578B5">
        <w:trPr>
          <w:trHeight w:val="255"/>
        </w:trPr>
        <w:tc>
          <w:tcPr>
            <w:tcW w:w="566" w:type="dxa"/>
          </w:tcPr>
          <w:p w:rsidR="00E44532" w:rsidRDefault="00E44532" w:rsidP="00E44532">
            <w:pPr>
              <w:jc w:val="center"/>
            </w:pPr>
            <w:r>
              <w:lastRenderedPageBreak/>
              <w:t>2.3</w:t>
            </w:r>
          </w:p>
        </w:tc>
        <w:tc>
          <w:tcPr>
            <w:tcW w:w="2270" w:type="dxa"/>
            <w:gridSpan w:val="2"/>
          </w:tcPr>
          <w:p w:rsidR="00E44532" w:rsidRDefault="00E44532" w:rsidP="00E44532">
            <w:pPr>
              <w:jc w:val="both"/>
            </w:pPr>
            <w:r>
              <w:t xml:space="preserve">Содержание гравийной дороги </w:t>
            </w:r>
            <w:r w:rsidRPr="005A38B0">
              <w:rPr>
                <w:b/>
                <w:bCs/>
              </w:rPr>
              <w:t>ул. Полевая</w:t>
            </w:r>
            <w:r>
              <w:rPr>
                <w:b/>
                <w:bCs/>
              </w:rPr>
              <w:t xml:space="preserve"> </w:t>
            </w:r>
            <w:r w:rsidRPr="007208B8">
              <w:t>п.Неболчи,  Любытинского района Новгородской области</w:t>
            </w:r>
            <w:r w:rsidR="00DB20C6">
              <w:t xml:space="preserve"> в рамках регионального приоритетного проекта «Дорога к дому»</w:t>
            </w:r>
          </w:p>
        </w:tc>
        <w:tc>
          <w:tcPr>
            <w:tcW w:w="1416" w:type="dxa"/>
          </w:tcPr>
          <w:p w:rsidR="00E44532" w:rsidRDefault="00E44532" w:rsidP="00E44532">
            <w:pPr>
              <w:jc w:val="center"/>
            </w:pPr>
            <w:r w:rsidRPr="007208B8">
              <w:t>Администр</w:t>
            </w:r>
          </w:p>
          <w:p w:rsidR="00E44532" w:rsidRDefault="00E44532" w:rsidP="00E44532">
            <w:pPr>
              <w:jc w:val="center"/>
            </w:pPr>
            <w:r w:rsidRPr="007208B8">
              <w:t xml:space="preserve">ация </w:t>
            </w:r>
          </w:p>
          <w:p w:rsidR="00E44532" w:rsidRPr="007208B8" w:rsidRDefault="00E44532" w:rsidP="00E44532">
            <w:pPr>
              <w:jc w:val="center"/>
            </w:pPr>
            <w:r w:rsidRPr="007208B8">
              <w:t xml:space="preserve">сельского поселения </w:t>
            </w:r>
          </w:p>
        </w:tc>
        <w:tc>
          <w:tcPr>
            <w:tcW w:w="851" w:type="dxa"/>
          </w:tcPr>
          <w:p w:rsidR="00E44532" w:rsidRDefault="00E44532" w:rsidP="00E44532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44532" w:rsidRPr="007208B8" w:rsidRDefault="00E44532" w:rsidP="00E44532">
            <w:pPr>
              <w:jc w:val="center"/>
            </w:pPr>
            <w:r w:rsidRPr="007208B8">
              <w:t>1.1.1.</w:t>
            </w:r>
          </w:p>
          <w:p w:rsidR="00E44532" w:rsidRPr="007208B8" w:rsidRDefault="00E44532" w:rsidP="00E44532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906A0F" w:rsidRPr="007208B8" w:rsidRDefault="00906A0F" w:rsidP="00906A0F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906A0F" w:rsidRDefault="00906A0F" w:rsidP="00906A0F">
            <w:pPr>
              <w:jc w:val="center"/>
            </w:pPr>
          </w:p>
          <w:p w:rsidR="00906A0F" w:rsidRDefault="00906A0F" w:rsidP="00906A0F">
            <w:pPr>
              <w:jc w:val="center"/>
            </w:pPr>
          </w:p>
          <w:p w:rsidR="00E44532" w:rsidRPr="007208B8" w:rsidRDefault="00906A0F" w:rsidP="00906A0F">
            <w:pPr>
              <w:jc w:val="center"/>
            </w:pPr>
            <w:r>
              <w:t>областной бюджет</w:t>
            </w:r>
          </w:p>
        </w:tc>
        <w:tc>
          <w:tcPr>
            <w:tcW w:w="995" w:type="dxa"/>
          </w:tcPr>
          <w:p w:rsidR="00730D62" w:rsidRDefault="00730D62" w:rsidP="00730D62">
            <w:pPr>
              <w:ind w:left="-109"/>
              <w:jc w:val="center"/>
            </w:pPr>
            <w:r>
              <w:t>21,45</w:t>
            </w:r>
          </w:p>
          <w:p w:rsidR="00730D62" w:rsidRDefault="00730D62" w:rsidP="00730D62">
            <w:pPr>
              <w:ind w:left="-109"/>
              <w:jc w:val="center"/>
            </w:pPr>
          </w:p>
          <w:p w:rsidR="00730D62" w:rsidRDefault="00730D62" w:rsidP="00730D62">
            <w:pPr>
              <w:ind w:left="-109"/>
              <w:jc w:val="center"/>
            </w:pPr>
          </w:p>
          <w:p w:rsidR="00730D62" w:rsidRDefault="00730D62" w:rsidP="00730D62">
            <w:pPr>
              <w:ind w:left="-109"/>
              <w:jc w:val="center"/>
            </w:pPr>
          </w:p>
          <w:p w:rsidR="00730D62" w:rsidRDefault="00730D62" w:rsidP="00730D62">
            <w:pPr>
              <w:ind w:left="-109"/>
              <w:jc w:val="center"/>
            </w:pPr>
          </w:p>
          <w:p w:rsidR="00E44532" w:rsidRPr="002F26FE" w:rsidRDefault="00730D62" w:rsidP="00730D62">
            <w:pPr>
              <w:ind w:left="-109"/>
              <w:jc w:val="center"/>
            </w:pPr>
            <w:r>
              <w:t>408,00</w:t>
            </w:r>
          </w:p>
        </w:tc>
        <w:tc>
          <w:tcPr>
            <w:tcW w:w="996" w:type="dxa"/>
          </w:tcPr>
          <w:p w:rsidR="00CF3B27" w:rsidRDefault="00CF3B27" w:rsidP="00CF3B27">
            <w:pPr>
              <w:ind w:left="-109"/>
              <w:jc w:val="center"/>
            </w:pPr>
            <w:r>
              <w:t>0,00</w:t>
            </w: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  <w:r>
              <w:t>0,00</w:t>
            </w:r>
          </w:p>
          <w:p w:rsidR="00E44532" w:rsidRPr="002F26FE" w:rsidRDefault="00E44532" w:rsidP="00E44532">
            <w:pPr>
              <w:ind w:left="-109"/>
              <w:jc w:val="center"/>
            </w:pPr>
          </w:p>
        </w:tc>
        <w:tc>
          <w:tcPr>
            <w:tcW w:w="1130" w:type="dxa"/>
          </w:tcPr>
          <w:p w:rsidR="00CF3B27" w:rsidRDefault="00CF3B27" w:rsidP="00CF3B27">
            <w:pPr>
              <w:ind w:left="-109"/>
              <w:jc w:val="center"/>
            </w:pPr>
            <w:r>
              <w:t>0,00</w:t>
            </w: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</w:p>
          <w:p w:rsidR="00CF3B27" w:rsidRDefault="00CF3B27" w:rsidP="00CF3B27">
            <w:pPr>
              <w:ind w:left="-109"/>
              <w:jc w:val="center"/>
            </w:pPr>
            <w:r>
              <w:t>0,00</w:t>
            </w:r>
          </w:p>
          <w:p w:rsidR="00E44532" w:rsidRPr="002F26FE" w:rsidRDefault="00E44532" w:rsidP="00E44532">
            <w:pPr>
              <w:ind w:left="-109"/>
              <w:jc w:val="center"/>
            </w:pPr>
          </w:p>
        </w:tc>
      </w:tr>
      <w:tr w:rsidR="00E44532" w:rsidRPr="007208B8" w:rsidTr="00645DFD">
        <w:trPr>
          <w:trHeight w:val="499"/>
        </w:trPr>
        <w:tc>
          <w:tcPr>
            <w:tcW w:w="566" w:type="dxa"/>
          </w:tcPr>
          <w:p w:rsidR="00E44532" w:rsidRPr="007208B8" w:rsidRDefault="00E44532" w:rsidP="00E44532">
            <w:pPr>
              <w:jc w:val="center"/>
            </w:pPr>
            <w:r w:rsidRPr="007208B8">
              <w:t>3.</w:t>
            </w:r>
          </w:p>
        </w:tc>
        <w:tc>
          <w:tcPr>
            <w:tcW w:w="2270" w:type="dxa"/>
            <w:gridSpan w:val="2"/>
          </w:tcPr>
          <w:p w:rsidR="00E44532" w:rsidRPr="007208B8" w:rsidRDefault="00E44532" w:rsidP="00E44532">
            <w:pPr>
              <w:jc w:val="both"/>
            </w:pPr>
            <w:r w:rsidRPr="007208B8">
              <w:t>Восстановление грунтовых и гравийных автомобильных дорог</w:t>
            </w:r>
          </w:p>
        </w:tc>
        <w:tc>
          <w:tcPr>
            <w:tcW w:w="1416" w:type="dxa"/>
          </w:tcPr>
          <w:p w:rsidR="00E44532" w:rsidRPr="007208B8" w:rsidRDefault="00E44532" w:rsidP="00E44532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E44532" w:rsidRPr="007208B8" w:rsidRDefault="00E44532" w:rsidP="00E44532">
            <w:pPr>
              <w:jc w:val="center"/>
            </w:pPr>
            <w:r>
              <w:t>2024-2026</w:t>
            </w:r>
          </w:p>
          <w:p w:rsidR="00E44532" w:rsidRPr="007208B8" w:rsidRDefault="00E44532" w:rsidP="00E44532">
            <w:pPr>
              <w:jc w:val="center"/>
            </w:pPr>
          </w:p>
        </w:tc>
        <w:tc>
          <w:tcPr>
            <w:tcW w:w="850" w:type="dxa"/>
          </w:tcPr>
          <w:p w:rsidR="00E44532" w:rsidRPr="007208B8" w:rsidRDefault="00E44532" w:rsidP="00E44532">
            <w:pPr>
              <w:jc w:val="center"/>
            </w:pPr>
            <w:r w:rsidRPr="007208B8">
              <w:t>1.1.1.</w:t>
            </w:r>
          </w:p>
          <w:p w:rsidR="00E44532" w:rsidRPr="007208B8" w:rsidRDefault="00E44532" w:rsidP="00E44532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E44532" w:rsidRPr="007208B8" w:rsidRDefault="00E44532" w:rsidP="00E44532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E44532" w:rsidRPr="007208B8" w:rsidRDefault="00E44532" w:rsidP="00E44532">
            <w:pPr>
              <w:jc w:val="center"/>
            </w:pPr>
          </w:p>
        </w:tc>
        <w:tc>
          <w:tcPr>
            <w:tcW w:w="995" w:type="dxa"/>
          </w:tcPr>
          <w:p w:rsidR="00E44532" w:rsidRPr="002F26FE" w:rsidRDefault="00E44532" w:rsidP="00E44532">
            <w:pPr>
              <w:ind w:left="-109"/>
              <w:jc w:val="center"/>
            </w:pPr>
            <w:r>
              <w:t>300,00</w:t>
            </w:r>
          </w:p>
        </w:tc>
        <w:tc>
          <w:tcPr>
            <w:tcW w:w="996" w:type="dxa"/>
          </w:tcPr>
          <w:p w:rsidR="00E44532" w:rsidRPr="002F26FE" w:rsidRDefault="00730D62" w:rsidP="00E44532">
            <w:pPr>
              <w:ind w:left="-109"/>
              <w:jc w:val="center"/>
            </w:pPr>
            <w:r>
              <w:t>300</w:t>
            </w:r>
            <w:r w:rsidR="00E44532">
              <w:t>,</w:t>
            </w:r>
            <w:r>
              <w:t>0</w:t>
            </w:r>
            <w:r w:rsidR="00E44532">
              <w:t>0</w:t>
            </w:r>
          </w:p>
        </w:tc>
        <w:tc>
          <w:tcPr>
            <w:tcW w:w="1130" w:type="dxa"/>
          </w:tcPr>
          <w:p w:rsidR="00E44532" w:rsidRPr="002F26FE" w:rsidRDefault="00E44532" w:rsidP="00E44532">
            <w:pPr>
              <w:ind w:left="-109"/>
              <w:jc w:val="center"/>
            </w:pPr>
            <w:r>
              <w:t>300,00</w:t>
            </w:r>
          </w:p>
        </w:tc>
      </w:tr>
      <w:tr w:rsidR="00E44532" w:rsidRPr="007208B8" w:rsidTr="00645DFD">
        <w:trPr>
          <w:trHeight w:val="253"/>
        </w:trPr>
        <w:tc>
          <w:tcPr>
            <w:tcW w:w="566" w:type="dxa"/>
          </w:tcPr>
          <w:p w:rsidR="00E44532" w:rsidRPr="007208B8" w:rsidRDefault="00E44532" w:rsidP="00E44532">
            <w:pPr>
              <w:ind w:right="-108"/>
              <w:jc w:val="center"/>
            </w:pPr>
            <w:r>
              <w:t>3.1.</w:t>
            </w:r>
          </w:p>
        </w:tc>
        <w:tc>
          <w:tcPr>
            <w:tcW w:w="2270" w:type="dxa"/>
            <w:gridSpan w:val="2"/>
          </w:tcPr>
          <w:p w:rsidR="00E44532" w:rsidRPr="007208B8" w:rsidRDefault="00E44532" w:rsidP="00E44532">
            <w:pPr>
              <w:jc w:val="both"/>
            </w:pPr>
            <w:r w:rsidRPr="007208B8">
              <w:t xml:space="preserve">Восстановление грунтовых и гравийных автомобильных дорог </w:t>
            </w:r>
            <w:r>
              <w:rPr>
                <w:b/>
              </w:rPr>
              <w:t>д. Дрегли, д. Ваган, д. Акулово, д.Елисеево, ж.д.ст. Теребутенец</w:t>
            </w:r>
          </w:p>
        </w:tc>
        <w:tc>
          <w:tcPr>
            <w:tcW w:w="1416" w:type="dxa"/>
          </w:tcPr>
          <w:p w:rsidR="00E44532" w:rsidRPr="007208B8" w:rsidRDefault="00E44532" w:rsidP="00E44532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E44532" w:rsidRPr="007208B8" w:rsidRDefault="00E44532" w:rsidP="00E44532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44532" w:rsidRPr="007208B8" w:rsidRDefault="00E44532" w:rsidP="00E44532">
            <w:pPr>
              <w:jc w:val="center"/>
            </w:pPr>
            <w:r w:rsidRPr="007208B8">
              <w:t>1.1.1.</w:t>
            </w:r>
          </w:p>
          <w:p w:rsidR="00E44532" w:rsidRPr="007208B8" w:rsidRDefault="00E44532" w:rsidP="00E44532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E44532" w:rsidRPr="007208B8" w:rsidRDefault="00E44532" w:rsidP="00E44532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E44532" w:rsidRPr="007208B8" w:rsidRDefault="00E44532" w:rsidP="00E44532">
            <w:pPr>
              <w:jc w:val="center"/>
            </w:pPr>
          </w:p>
          <w:p w:rsidR="00E44532" w:rsidRPr="007208B8" w:rsidRDefault="00E44532" w:rsidP="00E44532">
            <w:pPr>
              <w:jc w:val="center"/>
            </w:pPr>
          </w:p>
        </w:tc>
        <w:tc>
          <w:tcPr>
            <w:tcW w:w="995" w:type="dxa"/>
          </w:tcPr>
          <w:p w:rsidR="00E44532" w:rsidRPr="002F26FE" w:rsidRDefault="00E44532" w:rsidP="00E44532">
            <w:pPr>
              <w:jc w:val="center"/>
            </w:pPr>
            <w:r>
              <w:t>300,00</w:t>
            </w:r>
          </w:p>
        </w:tc>
        <w:tc>
          <w:tcPr>
            <w:tcW w:w="996" w:type="dxa"/>
          </w:tcPr>
          <w:p w:rsidR="00E44532" w:rsidRPr="002F26FE" w:rsidRDefault="00E44532" w:rsidP="00E44532">
            <w:pPr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E44532" w:rsidRPr="002F26FE" w:rsidRDefault="00E44532" w:rsidP="00E44532">
            <w:pPr>
              <w:jc w:val="center"/>
            </w:pPr>
            <w:r>
              <w:t>0,00</w:t>
            </w:r>
          </w:p>
        </w:tc>
      </w:tr>
      <w:tr w:rsidR="00E44532" w:rsidRPr="007208B8" w:rsidTr="00645DFD">
        <w:trPr>
          <w:trHeight w:val="558"/>
        </w:trPr>
        <w:tc>
          <w:tcPr>
            <w:tcW w:w="566" w:type="dxa"/>
          </w:tcPr>
          <w:p w:rsidR="00E44532" w:rsidRPr="007208B8" w:rsidRDefault="00E44532" w:rsidP="00E44532">
            <w:pPr>
              <w:jc w:val="center"/>
            </w:pPr>
            <w:r w:rsidRPr="007208B8">
              <w:t>4.</w:t>
            </w:r>
          </w:p>
        </w:tc>
        <w:tc>
          <w:tcPr>
            <w:tcW w:w="2270" w:type="dxa"/>
            <w:gridSpan w:val="2"/>
          </w:tcPr>
          <w:p w:rsidR="00E44532" w:rsidRPr="007208B8" w:rsidRDefault="00E44532" w:rsidP="00E44532">
            <w:pPr>
              <w:jc w:val="both"/>
            </w:pPr>
            <w:r w:rsidRPr="007208B8">
              <w:t>Содержание автомобильных дорог общего пользования Неболчского сельского поселения</w:t>
            </w:r>
          </w:p>
        </w:tc>
        <w:tc>
          <w:tcPr>
            <w:tcW w:w="1416" w:type="dxa"/>
          </w:tcPr>
          <w:p w:rsidR="00E44532" w:rsidRPr="007208B8" w:rsidRDefault="00E44532" w:rsidP="00E44532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E44532" w:rsidRPr="007208B8" w:rsidRDefault="00E44532" w:rsidP="00E44532">
            <w:pPr>
              <w:jc w:val="center"/>
            </w:pPr>
            <w:r>
              <w:t>202</w:t>
            </w:r>
            <w:r w:rsidR="0085143A">
              <w:t>4</w:t>
            </w:r>
            <w:r>
              <w:t>-202</w:t>
            </w:r>
            <w:r w:rsidR="0085143A">
              <w:t>6</w:t>
            </w:r>
          </w:p>
        </w:tc>
        <w:tc>
          <w:tcPr>
            <w:tcW w:w="850" w:type="dxa"/>
          </w:tcPr>
          <w:p w:rsidR="00E44532" w:rsidRPr="007208B8" w:rsidRDefault="00E44532" w:rsidP="00E44532">
            <w:pPr>
              <w:jc w:val="center"/>
            </w:pPr>
            <w:r w:rsidRPr="007208B8">
              <w:t>1.1.1.</w:t>
            </w:r>
          </w:p>
          <w:p w:rsidR="00E44532" w:rsidRPr="007208B8" w:rsidRDefault="00E44532" w:rsidP="00E44532">
            <w:pPr>
              <w:jc w:val="center"/>
            </w:pPr>
            <w:r w:rsidRPr="007208B8">
              <w:t>1.1.2.</w:t>
            </w:r>
          </w:p>
        </w:tc>
        <w:tc>
          <w:tcPr>
            <w:tcW w:w="1275" w:type="dxa"/>
          </w:tcPr>
          <w:p w:rsidR="00E44532" w:rsidRPr="007208B8" w:rsidRDefault="00E44532" w:rsidP="00E44532">
            <w:pPr>
              <w:jc w:val="center"/>
            </w:pPr>
            <w:r w:rsidRPr="007208B8">
              <w:t>Бюджет сельского поселения</w:t>
            </w:r>
          </w:p>
        </w:tc>
        <w:tc>
          <w:tcPr>
            <w:tcW w:w="995" w:type="dxa"/>
          </w:tcPr>
          <w:p w:rsidR="00E44532" w:rsidRPr="002F26FE" w:rsidRDefault="00E44532" w:rsidP="00E44532">
            <w:pPr>
              <w:jc w:val="center"/>
            </w:pPr>
            <w:r>
              <w:t>200,00</w:t>
            </w:r>
          </w:p>
        </w:tc>
        <w:tc>
          <w:tcPr>
            <w:tcW w:w="996" w:type="dxa"/>
          </w:tcPr>
          <w:p w:rsidR="00E44532" w:rsidRPr="002F26FE" w:rsidRDefault="007542E5" w:rsidP="00E44532">
            <w:pPr>
              <w:ind w:left="-107"/>
              <w:jc w:val="center"/>
            </w:pPr>
            <w:r>
              <w:t>2</w:t>
            </w:r>
            <w:r w:rsidR="00BD7F55">
              <w:t>00</w:t>
            </w:r>
            <w:r w:rsidR="00E44532">
              <w:t>,00</w:t>
            </w:r>
          </w:p>
        </w:tc>
        <w:tc>
          <w:tcPr>
            <w:tcW w:w="1130" w:type="dxa"/>
          </w:tcPr>
          <w:p w:rsidR="00E44532" w:rsidRPr="002F26FE" w:rsidRDefault="00E44532" w:rsidP="00E44532">
            <w:pPr>
              <w:jc w:val="center"/>
            </w:pPr>
            <w:r>
              <w:t>200,00</w:t>
            </w:r>
          </w:p>
        </w:tc>
      </w:tr>
      <w:tr w:rsidR="00E44532" w:rsidRPr="00841DB3" w:rsidTr="00645DFD">
        <w:trPr>
          <w:trHeight w:val="454"/>
        </w:trPr>
        <w:tc>
          <w:tcPr>
            <w:tcW w:w="566" w:type="dxa"/>
          </w:tcPr>
          <w:p w:rsidR="00E44532" w:rsidRPr="007208B8" w:rsidRDefault="00E44532" w:rsidP="00E44532">
            <w:pPr>
              <w:jc w:val="center"/>
            </w:pPr>
            <w:r>
              <w:t>5</w:t>
            </w:r>
          </w:p>
        </w:tc>
        <w:tc>
          <w:tcPr>
            <w:tcW w:w="2270" w:type="dxa"/>
            <w:gridSpan w:val="2"/>
          </w:tcPr>
          <w:p w:rsidR="00E44532" w:rsidRPr="007208B8" w:rsidRDefault="00E44532" w:rsidP="00E44532">
            <w:pPr>
              <w:ind w:left="-108"/>
              <w:jc w:val="both"/>
            </w:pPr>
            <w:r>
              <w:t>ВСЕГО:</w:t>
            </w:r>
          </w:p>
        </w:tc>
        <w:tc>
          <w:tcPr>
            <w:tcW w:w="1416" w:type="dxa"/>
          </w:tcPr>
          <w:p w:rsidR="00E44532" w:rsidRPr="007208B8" w:rsidRDefault="00E44532" w:rsidP="00E44532">
            <w:pPr>
              <w:jc w:val="center"/>
            </w:pPr>
          </w:p>
        </w:tc>
        <w:tc>
          <w:tcPr>
            <w:tcW w:w="851" w:type="dxa"/>
          </w:tcPr>
          <w:p w:rsidR="00E44532" w:rsidRPr="007208B8" w:rsidRDefault="00E44532" w:rsidP="00E44532">
            <w:pPr>
              <w:jc w:val="center"/>
            </w:pPr>
          </w:p>
        </w:tc>
        <w:tc>
          <w:tcPr>
            <w:tcW w:w="850" w:type="dxa"/>
          </w:tcPr>
          <w:p w:rsidR="00E44532" w:rsidRPr="007208B8" w:rsidRDefault="00E44532" w:rsidP="00E44532">
            <w:pPr>
              <w:jc w:val="center"/>
            </w:pPr>
          </w:p>
        </w:tc>
        <w:tc>
          <w:tcPr>
            <w:tcW w:w="1275" w:type="dxa"/>
          </w:tcPr>
          <w:p w:rsidR="00E44532" w:rsidRPr="007208B8" w:rsidRDefault="00E44532" w:rsidP="00E44532">
            <w:pPr>
              <w:jc w:val="center"/>
            </w:pPr>
          </w:p>
        </w:tc>
        <w:tc>
          <w:tcPr>
            <w:tcW w:w="995" w:type="dxa"/>
          </w:tcPr>
          <w:p w:rsidR="00E44532" w:rsidRPr="00841DB3" w:rsidRDefault="001B1A83" w:rsidP="00E44532">
            <w:pPr>
              <w:ind w:hanging="108"/>
              <w:jc w:val="center"/>
            </w:pPr>
            <w:r>
              <w:t>3632,90</w:t>
            </w:r>
          </w:p>
        </w:tc>
        <w:tc>
          <w:tcPr>
            <w:tcW w:w="996" w:type="dxa"/>
          </w:tcPr>
          <w:p w:rsidR="00E44532" w:rsidRPr="00841DB3" w:rsidRDefault="001B1A83" w:rsidP="00E44532">
            <w:pPr>
              <w:ind w:hanging="108"/>
              <w:jc w:val="center"/>
            </w:pPr>
            <w:r>
              <w:t>3504,50</w:t>
            </w:r>
          </w:p>
        </w:tc>
        <w:tc>
          <w:tcPr>
            <w:tcW w:w="1130" w:type="dxa"/>
          </w:tcPr>
          <w:p w:rsidR="00E44532" w:rsidRPr="00841DB3" w:rsidRDefault="001B1A83" w:rsidP="00E44532">
            <w:pPr>
              <w:ind w:hanging="108"/>
              <w:jc w:val="center"/>
            </w:pPr>
            <w:r>
              <w:t>3578,1</w:t>
            </w:r>
          </w:p>
        </w:tc>
      </w:tr>
    </w:tbl>
    <w:p w:rsidR="00977A60" w:rsidRPr="004F1972" w:rsidRDefault="00977A60" w:rsidP="00977A60">
      <w:pPr>
        <w:autoSpaceDE w:val="0"/>
        <w:autoSpaceDN w:val="0"/>
        <w:adjustRightInd w:val="0"/>
        <w:outlineLvl w:val="0"/>
      </w:pPr>
    </w:p>
    <w:p w:rsidR="00605C2C" w:rsidRPr="004F1972" w:rsidRDefault="00605C2C" w:rsidP="00977A60">
      <w:pPr>
        <w:autoSpaceDE w:val="0"/>
        <w:autoSpaceDN w:val="0"/>
        <w:adjustRightInd w:val="0"/>
        <w:ind w:firstLine="5760"/>
        <w:jc w:val="right"/>
        <w:outlineLvl w:val="0"/>
      </w:pPr>
      <w:r w:rsidRPr="004F1972">
        <w:t xml:space="preserve"> </w:t>
      </w:r>
    </w:p>
    <w:p w:rsidR="006A0735" w:rsidRPr="007B07FA" w:rsidRDefault="006A0735" w:rsidP="006A0735">
      <w:pPr>
        <w:autoSpaceDE w:val="0"/>
        <w:autoSpaceDN w:val="0"/>
        <w:adjustRightInd w:val="0"/>
        <w:ind w:firstLine="6300"/>
        <w:jc w:val="right"/>
        <w:outlineLvl w:val="0"/>
        <w:rPr>
          <w:sz w:val="26"/>
          <w:szCs w:val="26"/>
        </w:rPr>
      </w:pPr>
    </w:p>
    <w:sectPr w:rsidR="006A0735" w:rsidRPr="007B07FA" w:rsidSect="00E447B5">
      <w:footerReference w:type="default" r:id="rId9"/>
      <w:pgSz w:w="11906" w:h="16838"/>
      <w:pgMar w:top="540" w:right="850" w:bottom="360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DC" w:rsidRDefault="00750DDC">
      <w:r>
        <w:separator/>
      </w:r>
    </w:p>
  </w:endnote>
  <w:endnote w:type="continuationSeparator" w:id="0">
    <w:p w:rsidR="00750DDC" w:rsidRDefault="007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60" w:rsidRDefault="00977A60" w:rsidP="003409F5">
    <w:pPr>
      <w:pStyle w:val="aa"/>
      <w:tabs>
        <w:tab w:val="clear" w:pos="4677"/>
        <w:tab w:val="clear" w:pos="9355"/>
        <w:tab w:val="left" w:pos="13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2C" w:rsidRDefault="00605C2C" w:rsidP="000E36EC">
    <w:pPr>
      <w:pStyle w:val="aa"/>
      <w:tabs>
        <w:tab w:val="clear" w:pos="4677"/>
        <w:tab w:val="clear" w:pos="9355"/>
        <w:tab w:val="left" w:pos="13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DC" w:rsidRDefault="00750DDC">
      <w:r>
        <w:separator/>
      </w:r>
    </w:p>
  </w:footnote>
  <w:footnote w:type="continuationSeparator" w:id="0">
    <w:p w:rsidR="00750DDC" w:rsidRDefault="0075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4707C"/>
    <w:multiLevelType w:val="hybridMultilevel"/>
    <w:tmpl w:val="51EAF160"/>
    <w:lvl w:ilvl="0" w:tplc="9B3E3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A"/>
    <w:rsid w:val="0001061A"/>
    <w:rsid w:val="000444D7"/>
    <w:rsid w:val="00074742"/>
    <w:rsid w:val="00074D3B"/>
    <w:rsid w:val="0009195F"/>
    <w:rsid w:val="00097991"/>
    <w:rsid w:val="000A1600"/>
    <w:rsid w:val="000B727A"/>
    <w:rsid w:val="000B7E27"/>
    <w:rsid w:val="000C094D"/>
    <w:rsid w:val="000C4C80"/>
    <w:rsid w:val="000D280E"/>
    <w:rsid w:val="000D38B9"/>
    <w:rsid w:val="000E36EC"/>
    <w:rsid w:val="000E77FD"/>
    <w:rsid w:val="000F5136"/>
    <w:rsid w:val="00110C5A"/>
    <w:rsid w:val="00111D75"/>
    <w:rsid w:val="001145FC"/>
    <w:rsid w:val="00132B6D"/>
    <w:rsid w:val="0013623A"/>
    <w:rsid w:val="0014364A"/>
    <w:rsid w:val="00157265"/>
    <w:rsid w:val="00157EBC"/>
    <w:rsid w:val="00162A76"/>
    <w:rsid w:val="00163371"/>
    <w:rsid w:val="001673CA"/>
    <w:rsid w:val="001713B6"/>
    <w:rsid w:val="0017189F"/>
    <w:rsid w:val="00182506"/>
    <w:rsid w:val="001A529B"/>
    <w:rsid w:val="001B1A83"/>
    <w:rsid w:val="001D15AE"/>
    <w:rsid w:val="001D163B"/>
    <w:rsid w:val="001E2542"/>
    <w:rsid w:val="001E3502"/>
    <w:rsid w:val="001E6E19"/>
    <w:rsid w:val="001E78F6"/>
    <w:rsid w:val="001F07A3"/>
    <w:rsid w:val="001F42D6"/>
    <w:rsid w:val="00207C64"/>
    <w:rsid w:val="00213722"/>
    <w:rsid w:val="00215F83"/>
    <w:rsid w:val="00222F7A"/>
    <w:rsid w:val="00224B9C"/>
    <w:rsid w:val="00237775"/>
    <w:rsid w:val="00237A50"/>
    <w:rsid w:val="00245883"/>
    <w:rsid w:val="00246B26"/>
    <w:rsid w:val="00254C04"/>
    <w:rsid w:val="00255450"/>
    <w:rsid w:val="0025659E"/>
    <w:rsid w:val="002635C5"/>
    <w:rsid w:val="00265DD9"/>
    <w:rsid w:val="00270DEA"/>
    <w:rsid w:val="002763A1"/>
    <w:rsid w:val="00295CA0"/>
    <w:rsid w:val="002A2874"/>
    <w:rsid w:val="002B5422"/>
    <w:rsid w:val="002C1243"/>
    <w:rsid w:val="002C2156"/>
    <w:rsid w:val="002C7DC3"/>
    <w:rsid w:val="002D0103"/>
    <w:rsid w:val="002E4B39"/>
    <w:rsid w:val="002E650C"/>
    <w:rsid w:val="00314AA7"/>
    <w:rsid w:val="0031751E"/>
    <w:rsid w:val="00323B06"/>
    <w:rsid w:val="00323DD8"/>
    <w:rsid w:val="00327CCA"/>
    <w:rsid w:val="00333159"/>
    <w:rsid w:val="00337DBE"/>
    <w:rsid w:val="003409F5"/>
    <w:rsid w:val="003454DD"/>
    <w:rsid w:val="00345991"/>
    <w:rsid w:val="003472C8"/>
    <w:rsid w:val="003503BA"/>
    <w:rsid w:val="00352CD4"/>
    <w:rsid w:val="00353446"/>
    <w:rsid w:val="00355207"/>
    <w:rsid w:val="0036687C"/>
    <w:rsid w:val="00375393"/>
    <w:rsid w:val="003806FB"/>
    <w:rsid w:val="00386B34"/>
    <w:rsid w:val="00391EB4"/>
    <w:rsid w:val="003A6D57"/>
    <w:rsid w:val="003B4C67"/>
    <w:rsid w:val="003B6725"/>
    <w:rsid w:val="003C28F3"/>
    <w:rsid w:val="003C2E56"/>
    <w:rsid w:val="003D12DC"/>
    <w:rsid w:val="003D698B"/>
    <w:rsid w:val="003E34BF"/>
    <w:rsid w:val="00400B6B"/>
    <w:rsid w:val="004039A1"/>
    <w:rsid w:val="004441A0"/>
    <w:rsid w:val="00444868"/>
    <w:rsid w:val="00447504"/>
    <w:rsid w:val="00455F36"/>
    <w:rsid w:val="00462A99"/>
    <w:rsid w:val="00463318"/>
    <w:rsid w:val="004710CB"/>
    <w:rsid w:val="00483148"/>
    <w:rsid w:val="004834B2"/>
    <w:rsid w:val="0049672B"/>
    <w:rsid w:val="004A5B7C"/>
    <w:rsid w:val="004A67B1"/>
    <w:rsid w:val="004B0901"/>
    <w:rsid w:val="004B1B00"/>
    <w:rsid w:val="004D21CB"/>
    <w:rsid w:val="004D2ACE"/>
    <w:rsid w:val="004E49CD"/>
    <w:rsid w:val="004F1972"/>
    <w:rsid w:val="004F6D14"/>
    <w:rsid w:val="004F72D7"/>
    <w:rsid w:val="004F78D5"/>
    <w:rsid w:val="00510559"/>
    <w:rsid w:val="00513838"/>
    <w:rsid w:val="0051579F"/>
    <w:rsid w:val="005218FF"/>
    <w:rsid w:val="00521BC0"/>
    <w:rsid w:val="005362CD"/>
    <w:rsid w:val="00546B00"/>
    <w:rsid w:val="00547152"/>
    <w:rsid w:val="005515C3"/>
    <w:rsid w:val="00563477"/>
    <w:rsid w:val="00564099"/>
    <w:rsid w:val="0057172F"/>
    <w:rsid w:val="005753C2"/>
    <w:rsid w:val="00590011"/>
    <w:rsid w:val="005A008F"/>
    <w:rsid w:val="005A19B7"/>
    <w:rsid w:val="005A38B0"/>
    <w:rsid w:val="005A6CDA"/>
    <w:rsid w:val="005C7D22"/>
    <w:rsid w:val="005D05C9"/>
    <w:rsid w:val="005D29BF"/>
    <w:rsid w:val="005D6D3A"/>
    <w:rsid w:val="005E0157"/>
    <w:rsid w:val="005E055F"/>
    <w:rsid w:val="005E1149"/>
    <w:rsid w:val="005E6F06"/>
    <w:rsid w:val="005F5FAB"/>
    <w:rsid w:val="00605C2C"/>
    <w:rsid w:val="00625F68"/>
    <w:rsid w:val="00631874"/>
    <w:rsid w:val="00633BCC"/>
    <w:rsid w:val="00643231"/>
    <w:rsid w:val="00645DFD"/>
    <w:rsid w:val="00650D6D"/>
    <w:rsid w:val="00660B23"/>
    <w:rsid w:val="00660D7F"/>
    <w:rsid w:val="00665B45"/>
    <w:rsid w:val="00670EF8"/>
    <w:rsid w:val="00681AB0"/>
    <w:rsid w:val="00696D38"/>
    <w:rsid w:val="006A0735"/>
    <w:rsid w:val="006A53CC"/>
    <w:rsid w:val="006B4EEF"/>
    <w:rsid w:val="006E0F2D"/>
    <w:rsid w:val="006E65CE"/>
    <w:rsid w:val="006E7042"/>
    <w:rsid w:val="00700039"/>
    <w:rsid w:val="00701F3C"/>
    <w:rsid w:val="00707F95"/>
    <w:rsid w:val="00712A6A"/>
    <w:rsid w:val="00730D62"/>
    <w:rsid w:val="00750DDC"/>
    <w:rsid w:val="007542E5"/>
    <w:rsid w:val="00754985"/>
    <w:rsid w:val="007620BE"/>
    <w:rsid w:val="00777C1A"/>
    <w:rsid w:val="007834AA"/>
    <w:rsid w:val="007930A2"/>
    <w:rsid w:val="007B2E97"/>
    <w:rsid w:val="007C22EA"/>
    <w:rsid w:val="007D2148"/>
    <w:rsid w:val="007E540B"/>
    <w:rsid w:val="007E5504"/>
    <w:rsid w:val="007E5970"/>
    <w:rsid w:val="008004A5"/>
    <w:rsid w:val="0080282E"/>
    <w:rsid w:val="00812601"/>
    <w:rsid w:val="00817A85"/>
    <w:rsid w:val="008309D1"/>
    <w:rsid w:val="00835D90"/>
    <w:rsid w:val="00841912"/>
    <w:rsid w:val="00841921"/>
    <w:rsid w:val="0085143A"/>
    <w:rsid w:val="00855431"/>
    <w:rsid w:val="00856239"/>
    <w:rsid w:val="008578B5"/>
    <w:rsid w:val="008623F2"/>
    <w:rsid w:val="008854B0"/>
    <w:rsid w:val="00893466"/>
    <w:rsid w:val="00897B94"/>
    <w:rsid w:val="008A3C04"/>
    <w:rsid w:val="008B0536"/>
    <w:rsid w:val="008B16F3"/>
    <w:rsid w:val="008C0FF5"/>
    <w:rsid w:val="008C6BC7"/>
    <w:rsid w:val="008C7940"/>
    <w:rsid w:val="008F2ADF"/>
    <w:rsid w:val="00903536"/>
    <w:rsid w:val="00906A0F"/>
    <w:rsid w:val="00907614"/>
    <w:rsid w:val="00933E33"/>
    <w:rsid w:val="00936FEF"/>
    <w:rsid w:val="00940653"/>
    <w:rsid w:val="00952D18"/>
    <w:rsid w:val="009677A8"/>
    <w:rsid w:val="00973892"/>
    <w:rsid w:val="0097633B"/>
    <w:rsid w:val="00977A60"/>
    <w:rsid w:val="00977F92"/>
    <w:rsid w:val="00981D00"/>
    <w:rsid w:val="00983F3D"/>
    <w:rsid w:val="00992C8C"/>
    <w:rsid w:val="009A0015"/>
    <w:rsid w:val="009A48E3"/>
    <w:rsid w:val="009A5895"/>
    <w:rsid w:val="009C0505"/>
    <w:rsid w:val="009C416A"/>
    <w:rsid w:val="009C79C2"/>
    <w:rsid w:val="009D422F"/>
    <w:rsid w:val="009E0B81"/>
    <w:rsid w:val="009E0F87"/>
    <w:rsid w:val="009E5E1A"/>
    <w:rsid w:val="009F0D42"/>
    <w:rsid w:val="009F3458"/>
    <w:rsid w:val="009F42F8"/>
    <w:rsid w:val="00A04DC7"/>
    <w:rsid w:val="00A178C6"/>
    <w:rsid w:val="00A1795D"/>
    <w:rsid w:val="00A2084F"/>
    <w:rsid w:val="00A22D2C"/>
    <w:rsid w:val="00A26231"/>
    <w:rsid w:val="00A34700"/>
    <w:rsid w:val="00A35923"/>
    <w:rsid w:val="00A55FF9"/>
    <w:rsid w:val="00A73D57"/>
    <w:rsid w:val="00A814BD"/>
    <w:rsid w:val="00A85170"/>
    <w:rsid w:val="00A86095"/>
    <w:rsid w:val="00A8610E"/>
    <w:rsid w:val="00A92D37"/>
    <w:rsid w:val="00A95B94"/>
    <w:rsid w:val="00AB2519"/>
    <w:rsid w:val="00AC2D15"/>
    <w:rsid w:val="00B04ACE"/>
    <w:rsid w:val="00B07BA9"/>
    <w:rsid w:val="00B105AF"/>
    <w:rsid w:val="00B109FF"/>
    <w:rsid w:val="00B13BC8"/>
    <w:rsid w:val="00B21FD0"/>
    <w:rsid w:val="00B2338D"/>
    <w:rsid w:val="00B24002"/>
    <w:rsid w:val="00B546B1"/>
    <w:rsid w:val="00B6446D"/>
    <w:rsid w:val="00B645E1"/>
    <w:rsid w:val="00B64D24"/>
    <w:rsid w:val="00B64E2C"/>
    <w:rsid w:val="00B655FD"/>
    <w:rsid w:val="00B74953"/>
    <w:rsid w:val="00B76965"/>
    <w:rsid w:val="00B779D5"/>
    <w:rsid w:val="00B81F5F"/>
    <w:rsid w:val="00B85FD7"/>
    <w:rsid w:val="00B8618F"/>
    <w:rsid w:val="00BA4D0E"/>
    <w:rsid w:val="00BA64E9"/>
    <w:rsid w:val="00BB24BB"/>
    <w:rsid w:val="00BB2F40"/>
    <w:rsid w:val="00BD374C"/>
    <w:rsid w:val="00BD7F55"/>
    <w:rsid w:val="00BE0CFF"/>
    <w:rsid w:val="00BE30E4"/>
    <w:rsid w:val="00BE6779"/>
    <w:rsid w:val="00BF027E"/>
    <w:rsid w:val="00BF6F35"/>
    <w:rsid w:val="00C04041"/>
    <w:rsid w:val="00C04395"/>
    <w:rsid w:val="00C05542"/>
    <w:rsid w:val="00C05EBC"/>
    <w:rsid w:val="00C13A12"/>
    <w:rsid w:val="00C207E7"/>
    <w:rsid w:val="00C210FC"/>
    <w:rsid w:val="00C2241B"/>
    <w:rsid w:val="00C2587E"/>
    <w:rsid w:val="00C4186F"/>
    <w:rsid w:val="00C6605E"/>
    <w:rsid w:val="00C71078"/>
    <w:rsid w:val="00C82310"/>
    <w:rsid w:val="00C84939"/>
    <w:rsid w:val="00CA0480"/>
    <w:rsid w:val="00CB386E"/>
    <w:rsid w:val="00CB7290"/>
    <w:rsid w:val="00CD07D5"/>
    <w:rsid w:val="00CE1796"/>
    <w:rsid w:val="00CE1857"/>
    <w:rsid w:val="00CE1EC2"/>
    <w:rsid w:val="00CF0C9F"/>
    <w:rsid w:val="00CF151F"/>
    <w:rsid w:val="00CF3B27"/>
    <w:rsid w:val="00D11504"/>
    <w:rsid w:val="00D16084"/>
    <w:rsid w:val="00D21A65"/>
    <w:rsid w:val="00D32D7C"/>
    <w:rsid w:val="00D35546"/>
    <w:rsid w:val="00D36173"/>
    <w:rsid w:val="00D42985"/>
    <w:rsid w:val="00D56007"/>
    <w:rsid w:val="00D677A2"/>
    <w:rsid w:val="00D8242D"/>
    <w:rsid w:val="00D85715"/>
    <w:rsid w:val="00D94515"/>
    <w:rsid w:val="00D95DF6"/>
    <w:rsid w:val="00D95F36"/>
    <w:rsid w:val="00D97B6C"/>
    <w:rsid w:val="00DB20C6"/>
    <w:rsid w:val="00DF4DB0"/>
    <w:rsid w:val="00E00DA0"/>
    <w:rsid w:val="00E1225A"/>
    <w:rsid w:val="00E40640"/>
    <w:rsid w:val="00E44532"/>
    <w:rsid w:val="00E447B5"/>
    <w:rsid w:val="00E46517"/>
    <w:rsid w:val="00E47933"/>
    <w:rsid w:val="00E51DB4"/>
    <w:rsid w:val="00E52178"/>
    <w:rsid w:val="00E534F0"/>
    <w:rsid w:val="00E5396F"/>
    <w:rsid w:val="00E710AF"/>
    <w:rsid w:val="00E719A0"/>
    <w:rsid w:val="00E76995"/>
    <w:rsid w:val="00E90CF6"/>
    <w:rsid w:val="00EA6013"/>
    <w:rsid w:val="00EB2BD3"/>
    <w:rsid w:val="00EC3680"/>
    <w:rsid w:val="00ED35AE"/>
    <w:rsid w:val="00ED6F3F"/>
    <w:rsid w:val="00EF6FA4"/>
    <w:rsid w:val="00F02A83"/>
    <w:rsid w:val="00F12758"/>
    <w:rsid w:val="00F139ED"/>
    <w:rsid w:val="00F16A9F"/>
    <w:rsid w:val="00F237E4"/>
    <w:rsid w:val="00F379DE"/>
    <w:rsid w:val="00F50150"/>
    <w:rsid w:val="00F53416"/>
    <w:rsid w:val="00F54ED1"/>
    <w:rsid w:val="00F559F2"/>
    <w:rsid w:val="00F56674"/>
    <w:rsid w:val="00F751FC"/>
    <w:rsid w:val="00F77FB1"/>
    <w:rsid w:val="00F827E3"/>
    <w:rsid w:val="00F8589C"/>
    <w:rsid w:val="00FA39A1"/>
    <w:rsid w:val="00FB75C6"/>
    <w:rsid w:val="00FD01D0"/>
    <w:rsid w:val="00FD1925"/>
    <w:rsid w:val="00FE5F07"/>
    <w:rsid w:val="00FF0B3D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7122-B544-405D-96F4-1AF1442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68"/>
    <w:rPr>
      <w:sz w:val="24"/>
      <w:szCs w:val="24"/>
    </w:rPr>
  </w:style>
  <w:style w:type="paragraph" w:styleId="2">
    <w:name w:val="heading 2"/>
    <w:basedOn w:val="a"/>
    <w:next w:val="a"/>
    <w:qFormat/>
    <w:rsid w:val="00444868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4">
    <w:name w:val="heading 4"/>
    <w:basedOn w:val="a"/>
    <w:next w:val="a"/>
    <w:qFormat/>
    <w:rsid w:val="00444868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48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444868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79D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779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5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5753C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Cell">
    <w:name w:val="ConsPlusCell"/>
    <w:rsid w:val="002B5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uiPriority w:val="99"/>
    <w:qFormat/>
    <w:rsid w:val="00CE1857"/>
    <w:rPr>
      <w:b/>
      <w:bCs/>
    </w:rPr>
  </w:style>
  <w:style w:type="paragraph" w:styleId="a7">
    <w:name w:val="Normal (Web)"/>
    <w:basedOn w:val="a"/>
    <w:uiPriority w:val="99"/>
    <w:unhideWhenUsed/>
    <w:rsid w:val="00C2241B"/>
    <w:pPr>
      <w:spacing w:before="100" w:beforeAutospacing="1" w:after="100" w:afterAutospacing="1"/>
    </w:pPr>
  </w:style>
  <w:style w:type="paragraph" w:styleId="a8">
    <w:name w:val="No Spacing"/>
    <w:qFormat/>
    <w:rsid w:val="004D2ACE"/>
    <w:rPr>
      <w:rFonts w:ascii="Calibri" w:hAnsi="Calibri"/>
      <w:sz w:val="22"/>
      <w:szCs w:val="22"/>
    </w:rPr>
  </w:style>
  <w:style w:type="paragraph" w:customStyle="1" w:styleId="a9">
    <w:name w:val="Знак Знак Знак Знак Знак Знак Знак Знак"/>
    <w:basedOn w:val="a"/>
    <w:rsid w:val="00AB25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605C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5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3837-B875-49D4-A991-581C0417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ВЕЛИКОГО НОВГОРОДА</vt:lpstr>
    </vt:vector>
  </TitlesOfParts>
  <Company>Reanimator Extreme Edition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ВЕЛИКОГО НОВГОРОДА</dc:title>
  <dc:subject/>
  <dc:creator>Kalinino</dc:creator>
  <cp:keywords/>
  <dc:description/>
  <cp:lastModifiedBy>admin</cp:lastModifiedBy>
  <cp:revision>2</cp:revision>
  <cp:lastPrinted>2024-01-19T07:47:00Z</cp:lastPrinted>
  <dcterms:created xsi:type="dcterms:W3CDTF">2024-04-15T07:41:00Z</dcterms:created>
  <dcterms:modified xsi:type="dcterms:W3CDTF">2024-04-15T07:41:00Z</dcterms:modified>
</cp:coreProperties>
</file>