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EC6" w:rsidRDefault="004B5EC6" w:rsidP="00F939BE">
      <w:pPr>
        <w:spacing w:after="0" w:line="240" w:lineRule="auto"/>
        <w:jc w:val="center"/>
        <w:rPr>
          <w:rFonts w:ascii="Times New Roman" w:eastAsia="Times New Roman" w:hAnsi="Times New Roman" w:cs="Times New Roman"/>
          <w:b/>
          <w:sz w:val="28"/>
          <w:szCs w:val="28"/>
          <w:lang w:eastAsia="ru-RU"/>
        </w:rPr>
      </w:pPr>
      <w:bookmarkStart w:id="0" w:name="_GoBack"/>
      <w:bookmarkEnd w:id="0"/>
    </w:p>
    <w:p w:rsidR="002E3E9C" w:rsidRPr="00F939BE" w:rsidRDefault="002E3E9C" w:rsidP="00F939BE">
      <w:pPr>
        <w:spacing w:after="0" w:line="240" w:lineRule="auto"/>
        <w:jc w:val="center"/>
        <w:rPr>
          <w:rFonts w:ascii="Times New Roman" w:eastAsia="Times New Roman" w:hAnsi="Times New Roman" w:cs="Times New Roman"/>
          <w:b/>
          <w:sz w:val="28"/>
          <w:szCs w:val="28"/>
          <w:lang w:eastAsia="ru-RU"/>
        </w:rPr>
      </w:pPr>
      <w:r w:rsidRPr="00F939BE">
        <w:rPr>
          <w:rFonts w:ascii="Times New Roman" w:eastAsia="Times New Roman" w:hAnsi="Times New Roman" w:cs="Times New Roman"/>
          <w:b/>
          <w:sz w:val="28"/>
          <w:szCs w:val="28"/>
          <w:lang w:eastAsia="ru-RU"/>
        </w:rPr>
        <w:t>Российская Федерация</w:t>
      </w:r>
    </w:p>
    <w:p w:rsidR="002E3E9C" w:rsidRPr="00F939BE" w:rsidRDefault="002E3E9C" w:rsidP="00F939BE">
      <w:pPr>
        <w:spacing w:after="0" w:line="240" w:lineRule="auto"/>
        <w:ind w:firstLine="567"/>
        <w:jc w:val="center"/>
        <w:rPr>
          <w:rFonts w:ascii="Times New Roman" w:eastAsia="Times New Roman" w:hAnsi="Times New Roman" w:cs="Times New Roman"/>
          <w:b/>
          <w:sz w:val="28"/>
          <w:szCs w:val="28"/>
          <w:lang w:eastAsia="ru-RU"/>
        </w:rPr>
      </w:pPr>
      <w:r w:rsidRPr="00F939BE">
        <w:rPr>
          <w:rFonts w:ascii="Times New Roman" w:eastAsia="Times New Roman" w:hAnsi="Times New Roman" w:cs="Times New Roman"/>
          <w:b/>
          <w:sz w:val="28"/>
          <w:szCs w:val="28"/>
          <w:lang w:eastAsia="ru-RU"/>
        </w:rPr>
        <w:t>Новгородская область Любытинский район</w:t>
      </w:r>
    </w:p>
    <w:p w:rsidR="002E3E9C" w:rsidRPr="00F939BE" w:rsidRDefault="002E3E9C" w:rsidP="00F939BE">
      <w:pPr>
        <w:spacing w:after="0" w:line="240" w:lineRule="auto"/>
        <w:ind w:firstLine="567"/>
        <w:jc w:val="center"/>
        <w:rPr>
          <w:rFonts w:ascii="Times New Roman" w:eastAsia="Times New Roman" w:hAnsi="Times New Roman" w:cs="Times New Roman"/>
          <w:b/>
          <w:sz w:val="28"/>
          <w:szCs w:val="28"/>
          <w:lang w:eastAsia="ru-RU"/>
        </w:rPr>
      </w:pPr>
      <w:r w:rsidRPr="00F939BE">
        <w:rPr>
          <w:rFonts w:ascii="Times New Roman" w:eastAsia="Times New Roman" w:hAnsi="Times New Roman" w:cs="Times New Roman"/>
          <w:b/>
          <w:sz w:val="28"/>
          <w:szCs w:val="28"/>
          <w:lang w:eastAsia="ru-RU"/>
        </w:rPr>
        <w:t>Администрация Неболчского сельского поселения</w:t>
      </w:r>
    </w:p>
    <w:p w:rsidR="002E3E9C" w:rsidRPr="00F939BE" w:rsidRDefault="002E3E9C" w:rsidP="00F939BE">
      <w:pPr>
        <w:spacing w:after="0" w:line="240" w:lineRule="auto"/>
        <w:ind w:firstLine="567"/>
        <w:jc w:val="center"/>
        <w:rPr>
          <w:rFonts w:ascii="Times New Roman" w:eastAsia="Times New Roman" w:hAnsi="Times New Roman" w:cs="Times New Roman"/>
          <w:b/>
          <w:sz w:val="28"/>
          <w:szCs w:val="28"/>
          <w:lang w:eastAsia="ru-RU"/>
        </w:rPr>
      </w:pPr>
    </w:p>
    <w:p w:rsidR="002E3E9C" w:rsidRPr="00F939BE" w:rsidRDefault="002E3E9C" w:rsidP="00F939BE">
      <w:pPr>
        <w:spacing w:after="0" w:line="240" w:lineRule="auto"/>
        <w:ind w:firstLine="567"/>
        <w:jc w:val="center"/>
        <w:rPr>
          <w:rFonts w:ascii="Times New Roman" w:eastAsia="Times New Roman" w:hAnsi="Times New Roman" w:cs="Times New Roman"/>
          <w:b/>
          <w:sz w:val="28"/>
          <w:szCs w:val="28"/>
          <w:lang w:eastAsia="ru-RU"/>
        </w:rPr>
      </w:pPr>
      <w:r w:rsidRPr="00F939BE">
        <w:rPr>
          <w:rFonts w:ascii="Times New Roman" w:eastAsia="Times New Roman" w:hAnsi="Times New Roman" w:cs="Times New Roman"/>
          <w:b/>
          <w:sz w:val="28"/>
          <w:szCs w:val="28"/>
          <w:lang w:eastAsia="ru-RU"/>
        </w:rPr>
        <w:t>П О С Т А Н О В Л Е Н И Е</w:t>
      </w:r>
    </w:p>
    <w:p w:rsidR="002E3E9C" w:rsidRPr="00F939BE" w:rsidRDefault="002E3E9C" w:rsidP="00F939BE">
      <w:pPr>
        <w:spacing w:after="0" w:line="240" w:lineRule="auto"/>
        <w:ind w:firstLine="567"/>
        <w:jc w:val="both"/>
        <w:rPr>
          <w:rFonts w:ascii="Times New Roman" w:eastAsia="Times New Roman" w:hAnsi="Times New Roman" w:cs="Times New Roman"/>
          <w:b/>
          <w:sz w:val="28"/>
          <w:szCs w:val="28"/>
          <w:lang w:eastAsia="ru-RU"/>
        </w:rPr>
      </w:pPr>
    </w:p>
    <w:p w:rsidR="002E3E9C" w:rsidRPr="00F939BE" w:rsidRDefault="002E3E9C" w:rsidP="00F939BE">
      <w:pPr>
        <w:spacing w:after="0" w:line="240" w:lineRule="auto"/>
        <w:jc w:val="both"/>
        <w:rPr>
          <w:rFonts w:ascii="Times New Roman" w:eastAsia="Times New Roman" w:hAnsi="Times New Roman" w:cs="Times New Roman"/>
          <w:b/>
          <w:sz w:val="28"/>
          <w:szCs w:val="28"/>
          <w:lang w:eastAsia="ru-RU"/>
        </w:rPr>
      </w:pPr>
      <w:r w:rsidRPr="00F939BE">
        <w:rPr>
          <w:rFonts w:ascii="Times New Roman" w:eastAsia="Times New Roman" w:hAnsi="Times New Roman" w:cs="Times New Roman"/>
          <w:b/>
          <w:sz w:val="28"/>
          <w:szCs w:val="28"/>
          <w:lang w:eastAsia="ru-RU"/>
        </w:rPr>
        <w:t>от</w:t>
      </w:r>
      <w:r w:rsidR="00765E07">
        <w:rPr>
          <w:rFonts w:ascii="Times New Roman" w:eastAsia="Times New Roman" w:hAnsi="Times New Roman" w:cs="Times New Roman"/>
          <w:b/>
          <w:sz w:val="28"/>
          <w:szCs w:val="28"/>
          <w:lang w:eastAsia="ru-RU"/>
        </w:rPr>
        <w:t xml:space="preserve"> </w:t>
      </w:r>
      <w:r w:rsidR="00B9295C">
        <w:rPr>
          <w:rFonts w:ascii="Times New Roman" w:eastAsia="Times New Roman" w:hAnsi="Times New Roman" w:cs="Times New Roman"/>
          <w:b/>
          <w:sz w:val="28"/>
          <w:szCs w:val="28"/>
          <w:lang w:eastAsia="ru-RU"/>
        </w:rPr>
        <w:t>10</w:t>
      </w:r>
      <w:r w:rsidR="004B3889">
        <w:rPr>
          <w:rFonts w:ascii="Times New Roman" w:eastAsia="Times New Roman" w:hAnsi="Times New Roman" w:cs="Times New Roman"/>
          <w:b/>
          <w:sz w:val="28"/>
          <w:szCs w:val="28"/>
          <w:lang w:eastAsia="ru-RU"/>
        </w:rPr>
        <w:t>.</w:t>
      </w:r>
      <w:r w:rsidR="00C457DF">
        <w:rPr>
          <w:rFonts w:ascii="Times New Roman" w:eastAsia="Times New Roman" w:hAnsi="Times New Roman" w:cs="Times New Roman"/>
          <w:b/>
          <w:sz w:val="28"/>
          <w:szCs w:val="28"/>
          <w:lang w:eastAsia="ru-RU"/>
        </w:rPr>
        <w:t>1</w:t>
      </w:r>
      <w:r w:rsidR="00B9295C">
        <w:rPr>
          <w:rFonts w:ascii="Times New Roman" w:eastAsia="Times New Roman" w:hAnsi="Times New Roman" w:cs="Times New Roman"/>
          <w:b/>
          <w:sz w:val="28"/>
          <w:szCs w:val="28"/>
          <w:lang w:eastAsia="ru-RU"/>
        </w:rPr>
        <w:t>1</w:t>
      </w:r>
      <w:r w:rsidR="004B3889">
        <w:rPr>
          <w:rFonts w:ascii="Times New Roman" w:eastAsia="Times New Roman" w:hAnsi="Times New Roman" w:cs="Times New Roman"/>
          <w:b/>
          <w:sz w:val="28"/>
          <w:szCs w:val="28"/>
          <w:lang w:eastAsia="ru-RU"/>
        </w:rPr>
        <w:t>.20</w:t>
      </w:r>
      <w:r w:rsidR="00C457DF">
        <w:rPr>
          <w:rFonts w:ascii="Times New Roman" w:eastAsia="Times New Roman" w:hAnsi="Times New Roman" w:cs="Times New Roman"/>
          <w:b/>
          <w:sz w:val="28"/>
          <w:szCs w:val="28"/>
          <w:lang w:eastAsia="ru-RU"/>
        </w:rPr>
        <w:t>22</w:t>
      </w:r>
      <w:r w:rsidRPr="00F939BE">
        <w:rPr>
          <w:rFonts w:ascii="Times New Roman" w:eastAsia="Times New Roman" w:hAnsi="Times New Roman" w:cs="Times New Roman"/>
          <w:b/>
          <w:sz w:val="28"/>
          <w:szCs w:val="28"/>
          <w:lang w:eastAsia="ru-RU"/>
        </w:rPr>
        <w:t xml:space="preserve"> № </w:t>
      </w:r>
      <w:r w:rsidR="00071C16">
        <w:rPr>
          <w:rFonts w:ascii="Times New Roman" w:eastAsia="Times New Roman" w:hAnsi="Times New Roman" w:cs="Times New Roman"/>
          <w:b/>
          <w:sz w:val="28"/>
          <w:szCs w:val="28"/>
          <w:lang w:eastAsia="ru-RU"/>
        </w:rPr>
        <w:t>128</w:t>
      </w:r>
    </w:p>
    <w:p w:rsidR="002E3E9C" w:rsidRPr="00F939BE" w:rsidRDefault="002E3E9C" w:rsidP="00F939BE">
      <w:pPr>
        <w:spacing w:after="0" w:line="240" w:lineRule="auto"/>
        <w:jc w:val="both"/>
        <w:rPr>
          <w:rFonts w:ascii="Times New Roman" w:eastAsia="Times New Roman" w:hAnsi="Times New Roman" w:cs="Times New Roman"/>
          <w:b/>
          <w:sz w:val="28"/>
          <w:szCs w:val="28"/>
          <w:lang w:eastAsia="ru-RU"/>
        </w:rPr>
      </w:pPr>
      <w:r w:rsidRPr="00F939BE">
        <w:rPr>
          <w:rFonts w:ascii="Times New Roman" w:eastAsia="Times New Roman" w:hAnsi="Times New Roman" w:cs="Times New Roman"/>
          <w:b/>
          <w:sz w:val="28"/>
          <w:szCs w:val="28"/>
          <w:lang w:eastAsia="ru-RU"/>
        </w:rPr>
        <w:t>р.п. Неболчи</w:t>
      </w:r>
    </w:p>
    <w:p w:rsidR="002E3E9C" w:rsidRPr="00F939BE" w:rsidRDefault="002E3E9C" w:rsidP="00F939BE">
      <w:pPr>
        <w:spacing w:after="0" w:line="240" w:lineRule="auto"/>
        <w:ind w:right="5243"/>
        <w:jc w:val="center"/>
        <w:rPr>
          <w:rFonts w:ascii="Times New Roman" w:eastAsia="Times New Roman" w:hAnsi="Times New Roman" w:cs="Times New Roman"/>
          <w:sz w:val="28"/>
          <w:szCs w:val="28"/>
          <w:lang w:eastAsia="ru-RU"/>
        </w:rPr>
      </w:pPr>
    </w:p>
    <w:p w:rsidR="002E3E9C" w:rsidRPr="00F939BE" w:rsidRDefault="00863CC0" w:rsidP="00B9295C">
      <w:pPr>
        <w:suppressAutoHyphens/>
        <w:spacing w:after="0" w:line="240" w:lineRule="auto"/>
        <w:ind w:right="6236"/>
        <w:jc w:val="both"/>
        <w:rPr>
          <w:rFonts w:ascii="Times New Roman" w:eastAsia="Times New Roman" w:hAnsi="Times New Roman" w:cs="Times New Roman"/>
          <w:b/>
          <w:sz w:val="28"/>
          <w:szCs w:val="28"/>
          <w:lang w:eastAsia="ar-SA"/>
        </w:rPr>
      </w:pPr>
      <w:r w:rsidRPr="00F939BE">
        <w:rPr>
          <w:rFonts w:ascii="Times New Roman" w:eastAsia="Times New Roman" w:hAnsi="Times New Roman" w:cs="Times New Roman"/>
          <w:b/>
          <w:sz w:val="28"/>
          <w:szCs w:val="28"/>
          <w:lang w:eastAsia="ar-SA"/>
        </w:rPr>
        <w:t>О</w:t>
      </w:r>
      <w:r w:rsidR="000708E2">
        <w:rPr>
          <w:rFonts w:ascii="Times New Roman" w:eastAsia="Times New Roman" w:hAnsi="Times New Roman" w:cs="Times New Roman"/>
          <w:b/>
          <w:sz w:val="28"/>
          <w:szCs w:val="28"/>
          <w:lang w:eastAsia="ar-SA"/>
        </w:rPr>
        <w:t xml:space="preserve"> внесении изменений в</w:t>
      </w:r>
      <w:r w:rsidRPr="00F939BE">
        <w:rPr>
          <w:rFonts w:ascii="Times New Roman" w:eastAsia="Times New Roman" w:hAnsi="Times New Roman" w:cs="Times New Roman"/>
          <w:b/>
          <w:sz w:val="28"/>
          <w:szCs w:val="28"/>
          <w:lang w:eastAsia="ar-SA"/>
        </w:rPr>
        <w:t xml:space="preserve"> Правил</w:t>
      </w:r>
      <w:r w:rsidR="000708E2">
        <w:rPr>
          <w:rFonts w:ascii="Times New Roman" w:eastAsia="Times New Roman" w:hAnsi="Times New Roman" w:cs="Times New Roman"/>
          <w:b/>
          <w:sz w:val="28"/>
          <w:szCs w:val="28"/>
          <w:lang w:eastAsia="ar-SA"/>
        </w:rPr>
        <w:t>а</w:t>
      </w:r>
      <w:r w:rsidRPr="00F939BE">
        <w:rPr>
          <w:rFonts w:ascii="Times New Roman" w:eastAsia="Times New Roman" w:hAnsi="Times New Roman" w:cs="Times New Roman"/>
          <w:b/>
          <w:sz w:val="28"/>
          <w:szCs w:val="28"/>
          <w:lang w:eastAsia="ar-SA"/>
        </w:rPr>
        <w:t xml:space="preserve"> присвоения, изменения и аннулирования адресов</w:t>
      </w:r>
      <w:r w:rsidR="002E3E9C" w:rsidRPr="00F939BE">
        <w:rPr>
          <w:rFonts w:ascii="Times New Roman" w:eastAsia="Times New Roman" w:hAnsi="Times New Roman" w:cs="Times New Roman"/>
          <w:b/>
          <w:sz w:val="28"/>
          <w:szCs w:val="28"/>
          <w:lang w:eastAsia="ar-SA"/>
        </w:rPr>
        <w:t xml:space="preserve"> </w:t>
      </w:r>
    </w:p>
    <w:p w:rsidR="002E3E9C" w:rsidRPr="00F939BE" w:rsidRDefault="002E3E9C" w:rsidP="00F939BE">
      <w:pPr>
        <w:suppressAutoHyphens/>
        <w:spacing w:after="0" w:line="240" w:lineRule="auto"/>
        <w:ind w:right="-5"/>
        <w:jc w:val="center"/>
        <w:rPr>
          <w:rFonts w:ascii="Times New Roman" w:eastAsia="Times New Roman" w:hAnsi="Times New Roman" w:cs="Times New Roman"/>
          <w:sz w:val="28"/>
          <w:szCs w:val="28"/>
          <w:lang w:eastAsia="ar-SA"/>
        </w:rPr>
      </w:pPr>
    </w:p>
    <w:p w:rsidR="002E3E9C" w:rsidRPr="00F939BE" w:rsidRDefault="002E3E9C" w:rsidP="004B5EC6">
      <w:pPr>
        <w:spacing w:after="0"/>
        <w:ind w:firstLine="709"/>
        <w:jc w:val="both"/>
        <w:rPr>
          <w:rFonts w:ascii="Times New Roman" w:eastAsia="Times New Roman" w:hAnsi="Times New Roman" w:cs="Times New Roman"/>
          <w:sz w:val="28"/>
          <w:szCs w:val="28"/>
          <w:lang w:eastAsia="ru-RU"/>
        </w:rPr>
      </w:pPr>
      <w:r w:rsidRPr="00F939BE">
        <w:rPr>
          <w:rFonts w:ascii="Times New Roman" w:eastAsia="Times New Roman" w:hAnsi="Times New Roman" w:cs="Times New Roman"/>
          <w:sz w:val="28"/>
          <w:szCs w:val="28"/>
          <w:lang w:eastAsia="ru-RU"/>
        </w:rPr>
        <w:t xml:space="preserve">В </w:t>
      </w:r>
      <w:r w:rsidR="00AD79D9" w:rsidRPr="00F939BE">
        <w:rPr>
          <w:rFonts w:ascii="Times New Roman" w:hAnsi="Times New Roman" w:cs="Times New Roman"/>
          <w:sz w:val="28"/>
          <w:szCs w:val="28"/>
        </w:rPr>
        <w:t>соответствии с частью 3 статьи 5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sidR="00F939BE" w:rsidRPr="00F939BE">
        <w:rPr>
          <w:rFonts w:ascii="Times New Roman" w:hAnsi="Times New Roman" w:cs="Times New Roman"/>
          <w:sz w:val="28"/>
          <w:szCs w:val="28"/>
        </w:rPr>
        <w:t>,</w:t>
      </w:r>
      <w:r w:rsidR="00AD79D9" w:rsidRPr="00F939BE">
        <w:rPr>
          <w:rFonts w:ascii="Times New Roman" w:hAnsi="Times New Roman" w:cs="Times New Roman"/>
          <w:sz w:val="28"/>
          <w:szCs w:val="28"/>
        </w:rPr>
        <w:t xml:space="preserve"> Правилами присвоения, изменения и аннулирования адресов, </w:t>
      </w:r>
      <w:r w:rsidR="00994416" w:rsidRPr="00F939BE">
        <w:rPr>
          <w:rFonts w:ascii="Times New Roman" w:hAnsi="Times New Roman" w:cs="Times New Roman"/>
          <w:sz w:val="28"/>
          <w:szCs w:val="28"/>
        </w:rPr>
        <w:t>утверждёнными</w:t>
      </w:r>
      <w:r w:rsidR="00AD79D9" w:rsidRPr="00F939BE">
        <w:rPr>
          <w:rFonts w:ascii="Times New Roman" w:hAnsi="Times New Roman" w:cs="Times New Roman"/>
          <w:sz w:val="28"/>
          <w:szCs w:val="28"/>
        </w:rPr>
        <w:t xml:space="preserve"> Постановлением Правительства Российской Федерации от 19.11.2014 № 1221</w:t>
      </w:r>
    </w:p>
    <w:p w:rsidR="002E3E9C" w:rsidRPr="00F939BE" w:rsidRDefault="002E3E9C" w:rsidP="004B5EC6">
      <w:pPr>
        <w:spacing w:after="0"/>
        <w:jc w:val="both"/>
        <w:rPr>
          <w:rFonts w:ascii="Times New Roman" w:eastAsia="Times New Roman" w:hAnsi="Times New Roman" w:cs="Times New Roman"/>
          <w:b/>
          <w:sz w:val="28"/>
          <w:szCs w:val="28"/>
          <w:lang w:eastAsia="ru-RU"/>
        </w:rPr>
      </w:pPr>
      <w:r w:rsidRPr="00F939BE">
        <w:rPr>
          <w:rFonts w:ascii="Times New Roman" w:eastAsia="Times New Roman" w:hAnsi="Times New Roman" w:cs="Times New Roman"/>
          <w:b/>
          <w:sz w:val="28"/>
          <w:szCs w:val="28"/>
          <w:lang w:eastAsia="ru-RU"/>
        </w:rPr>
        <w:t>ПОСТАНОВЛЯЮ:</w:t>
      </w:r>
    </w:p>
    <w:p w:rsidR="00F939BE" w:rsidRPr="00F939BE" w:rsidRDefault="00F939BE" w:rsidP="004B5EC6">
      <w:pPr>
        <w:spacing w:after="0"/>
        <w:ind w:firstLine="709"/>
        <w:jc w:val="both"/>
        <w:rPr>
          <w:rFonts w:ascii="Times New Roman" w:hAnsi="Times New Roman" w:cs="Times New Roman"/>
          <w:sz w:val="28"/>
          <w:szCs w:val="28"/>
        </w:rPr>
      </w:pPr>
      <w:r w:rsidRPr="00F939BE">
        <w:rPr>
          <w:rFonts w:ascii="Times New Roman" w:eastAsia="Times New Roman" w:hAnsi="Times New Roman" w:cs="Times New Roman"/>
          <w:sz w:val="28"/>
          <w:szCs w:val="28"/>
          <w:lang w:eastAsia="ru-RU"/>
        </w:rPr>
        <w:t>1.</w:t>
      </w:r>
      <w:r w:rsidRPr="00F939BE">
        <w:rPr>
          <w:rFonts w:ascii="Times New Roman" w:hAnsi="Times New Roman" w:cs="Times New Roman"/>
          <w:sz w:val="28"/>
          <w:szCs w:val="28"/>
        </w:rPr>
        <w:t xml:space="preserve"> </w:t>
      </w:r>
      <w:r w:rsidR="000263A0">
        <w:rPr>
          <w:rFonts w:ascii="Times New Roman" w:hAnsi="Times New Roman" w:cs="Times New Roman"/>
          <w:sz w:val="28"/>
          <w:szCs w:val="28"/>
        </w:rPr>
        <w:t xml:space="preserve">Внести изменения в </w:t>
      </w:r>
      <w:r w:rsidR="008A343B">
        <w:rPr>
          <w:rFonts w:ascii="Times New Roman" w:hAnsi="Times New Roman" w:cs="Times New Roman"/>
          <w:sz w:val="28"/>
          <w:szCs w:val="28"/>
        </w:rPr>
        <w:t>П</w:t>
      </w:r>
      <w:r w:rsidR="000263A0">
        <w:rPr>
          <w:rFonts w:ascii="Times New Roman" w:hAnsi="Times New Roman" w:cs="Times New Roman"/>
          <w:sz w:val="28"/>
          <w:szCs w:val="28"/>
        </w:rPr>
        <w:t>равила присвоения, изменения и ан</w:t>
      </w:r>
      <w:r w:rsidR="00DC3101">
        <w:rPr>
          <w:rFonts w:ascii="Times New Roman" w:hAnsi="Times New Roman" w:cs="Times New Roman"/>
          <w:sz w:val="28"/>
          <w:szCs w:val="28"/>
        </w:rPr>
        <w:t>н</w:t>
      </w:r>
      <w:r w:rsidR="000263A0">
        <w:rPr>
          <w:rFonts w:ascii="Times New Roman" w:hAnsi="Times New Roman" w:cs="Times New Roman"/>
          <w:sz w:val="28"/>
          <w:szCs w:val="28"/>
        </w:rPr>
        <w:t>улирования адресов</w:t>
      </w:r>
      <w:r w:rsidR="00D51878">
        <w:rPr>
          <w:rFonts w:ascii="Times New Roman" w:hAnsi="Times New Roman" w:cs="Times New Roman"/>
          <w:sz w:val="28"/>
          <w:szCs w:val="28"/>
        </w:rPr>
        <w:t>,</w:t>
      </w:r>
      <w:r w:rsidR="00674700">
        <w:rPr>
          <w:rFonts w:ascii="Times New Roman" w:hAnsi="Times New Roman" w:cs="Times New Roman"/>
          <w:sz w:val="28"/>
          <w:szCs w:val="28"/>
        </w:rPr>
        <w:t xml:space="preserve"> </w:t>
      </w:r>
      <w:r w:rsidR="00D51878">
        <w:rPr>
          <w:rFonts w:ascii="Times New Roman" w:hAnsi="Times New Roman" w:cs="Times New Roman"/>
          <w:sz w:val="28"/>
          <w:szCs w:val="28"/>
        </w:rPr>
        <w:t>утвержденны</w:t>
      </w:r>
      <w:r w:rsidR="008A343B">
        <w:rPr>
          <w:rFonts w:ascii="Times New Roman" w:hAnsi="Times New Roman" w:cs="Times New Roman"/>
          <w:sz w:val="28"/>
          <w:szCs w:val="28"/>
        </w:rPr>
        <w:t>х</w:t>
      </w:r>
      <w:r w:rsidR="00D51878">
        <w:rPr>
          <w:rFonts w:ascii="Times New Roman" w:hAnsi="Times New Roman" w:cs="Times New Roman"/>
          <w:sz w:val="28"/>
          <w:szCs w:val="28"/>
        </w:rPr>
        <w:t xml:space="preserve"> постановлением Администрации Неболчского сельского поселения от </w:t>
      </w:r>
      <w:r w:rsidR="00B024FC">
        <w:rPr>
          <w:rStyle w:val="FontStyle14"/>
          <w:sz w:val="28"/>
          <w:szCs w:val="28"/>
        </w:rPr>
        <w:t xml:space="preserve">18.09.2015 </w:t>
      </w:r>
      <w:r w:rsidR="00545098" w:rsidRPr="00C20507">
        <w:rPr>
          <w:rStyle w:val="FontStyle14"/>
          <w:sz w:val="28"/>
          <w:szCs w:val="28"/>
        </w:rPr>
        <w:t>№ 225</w:t>
      </w:r>
      <w:r w:rsidR="00545098">
        <w:rPr>
          <w:rStyle w:val="FontStyle14"/>
          <w:sz w:val="28"/>
          <w:szCs w:val="28"/>
        </w:rPr>
        <w:t xml:space="preserve"> «</w:t>
      </w:r>
      <w:r w:rsidR="00CB68E9" w:rsidRPr="00CB68E9">
        <w:rPr>
          <w:rStyle w:val="FontStyle14"/>
          <w:sz w:val="28"/>
          <w:szCs w:val="28"/>
        </w:rPr>
        <w:t>Об утверждении Правил присвоения, изменения и аннулирования адресов</w:t>
      </w:r>
      <w:r w:rsidR="00545098">
        <w:rPr>
          <w:rStyle w:val="FontStyle14"/>
          <w:sz w:val="28"/>
          <w:szCs w:val="28"/>
        </w:rPr>
        <w:t>».</w:t>
      </w:r>
      <w:r w:rsidR="00CB68E9" w:rsidRPr="00CB68E9">
        <w:rPr>
          <w:rStyle w:val="FontStyle14"/>
          <w:sz w:val="28"/>
          <w:szCs w:val="28"/>
        </w:rPr>
        <w:t xml:space="preserve"> </w:t>
      </w:r>
      <w:r w:rsidR="00B024FC">
        <w:rPr>
          <w:rStyle w:val="FontStyle14"/>
          <w:sz w:val="28"/>
          <w:szCs w:val="28"/>
        </w:rPr>
        <w:t xml:space="preserve"> </w:t>
      </w:r>
      <w:r w:rsidR="00674700">
        <w:rPr>
          <w:rFonts w:ascii="Times New Roman" w:hAnsi="Times New Roman" w:cs="Times New Roman"/>
          <w:sz w:val="28"/>
          <w:szCs w:val="28"/>
        </w:rPr>
        <w:t>Изложить правила в следующей редакции (Приложение № 1)</w:t>
      </w:r>
      <w:r w:rsidR="00545098">
        <w:rPr>
          <w:rFonts w:ascii="Times New Roman" w:hAnsi="Times New Roman" w:cs="Times New Roman"/>
          <w:sz w:val="28"/>
          <w:szCs w:val="28"/>
        </w:rPr>
        <w:t>.</w:t>
      </w:r>
    </w:p>
    <w:p w:rsidR="002E3E9C" w:rsidRPr="00F939BE" w:rsidRDefault="000708E2" w:rsidP="004B5EC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E3E9C" w:rsidRPr="00F939BE">
        <w:rPr>
          <w:rFonts w:ascii="Times New Roman" w:eastAsia="Times New Roman" w:hAnsi="Times New Roman" w:cs="Times New Roman"/>
          <w:sz w:val="28"/>
          <w:szCs w:val="28"/>
          <w:lang w:eastAsia="ru-RU"/>
        </w:rPr>
        <w:t xml:space="preserve">. </w:t>
      </w:r>
      <w:r w:rsidR="00F939BE" w:rsidRPr="00F939BE">
        <w:rPr>
          <w:rFonts w:ascii="Times New Roman" w:eastAsia="Times New Roman" w:hAnsi="Times New Roman" w:cs="Times New Roman"/>
          <w:sz w:val="28"/>
          <w:szCs w:val="28"/>
          <w:lang w:eastAsia="ru-RU"/>
        </w:rPr>
        <w:t>Опубликовать настоящее постановление в информационном бюллетене «Официальный вестник поселения» и р</w:t>
      </w:r>
      <w:r w:rsidR="002E3E9C" w:rsidRPr="00F939BE">
        <w:rPr>
          <w:rFonts w:ascii="Times New Roman" w:eastAsia="Times New Roman" w:hAnsi="Times New Roman" w:cs="Times New Roman"/>
          <w:sz w:val="28"/>
          <w:szCs w:val="28"/>
          <w:lang w:eastAsia="ru-RU"/>
        </w:rPr>
        <w:t xml:space="preserve">азместить на официальном сайте Администрации Неболчского сельского поселения в сети Интернет.  </w:t>
      </w:r>
    </w:p>
    <w:p w:rsidR="002E3E9C" w:rsidRPr="00F939BE" w:rsidRDefault="002E3E9C" w:rsidP="00F939BE">
      <w:pPr>
        <w:spacing w:after="0" w:line="240" w:lineRule="auto"/>
        <w:ind w:firstLine="851"/>
        <w:jc w:val="both"/>
        <w:rPr>
          <w:rFonts w:ascii="Times New Roman" w:eastAsia="Times New Roman" w:hAnsi="Times New Roman" w:cs="Times New Roman"/>
          <w:sz w:val="28"/>
          <w:szCs w:val="28"/>
          <w:lang w:eastAsia="ru-RU"/>
        </w:rPr>
      </w:pPr>
    </w:p>
    <w:p w:rsidR="002E3E9C" w:rsidRPr="00F939BE" w:rsidRDefault="002E3E9C" w:rsidP="00F939BE">
      <w:pPr>
        <w:spacing w:after="0" w:line="240" w:lineRule="auto"/>
        <w:jc w:val="both"/>
        <w:rPr>
          <w:rFonts w:ascii="Times New Roman" w:eastAsia="Times New Roman" w:hAnsi="Times New Roman" w:cs="Times New Roman"/>
          <w:sz w:val="28"/>
          <w:szCs w:val="28"/>
          <w:lang w:eastAsia="ru-RU"/>
        </w:rPr>
      </w:pPr>
    </w:p>
    <w:p w:rsidR="00CF1C16" w:rsidRDefault="00CF1C16" w:rsidP="00CF1C1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E3E9C" w:rsidRPr="00F939BE" w:rsidRDefault="00CF1C16" w:rsidP="00CF1C1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Глава поселения                                             П.С.Ермилов</w:t>
      </w:r>
    </w:p>
    <w:p w:rsidR="00F939BE" w:rsidRPr="00F939BE" w:rsidRDefault="00F939BE" w:rsidP="00F939BE">
      <w:pPr>
        <w:rPr>
          <w:rFonts w:ascii="Times New Roman" w:hAnsi="Times New Roman" w:cs="Times New Roman"/>
          <w:sz w:val="28"/>
          <w:szCs w:val="28"/>
        </w:rPr>
      </w:pPr>
      <w:r w:rsidRPr="00F939BE">
        <w:rPr>
          <w:rFonts w:ascii="Times New Roman" w:hAnsi="Times New Roman" w:cs="Times New Roman"/>
          <w:sz w:val="28"/>
          <w:szCs w:val="28"/>
        </w:rPr>
        <w:br w:type="page"/>
      </w:r>
    </w:p>
    <w:p w:rsidR="002E3E9C" w:rsidRDefault="00C57116" w:rsidP="00C57116">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C57116" w:rsidRDefault="00C57116" w:rsidP="00863CC0">
      <w:pPr>
        <w:spacing w:after="0" w:line="240" w:lineRule="auto"/>
        <w:ind w:firstLine="709"/>
        <w:jc w:val="right"/>
        <w:rPr>
          <w:rFonts w:ascii="Times New Roman" w:hAnsi="Times New Roman" w:cs="Times New Roman"/>
          <w:sz w:val="24"/>
          <w:szCs w:val="24"/>
        </w:rPr>
      </w:pPr>
    </w:p>
    <w:p w:rsidR="00863CC0" w:rsidRPr="00863CC0" w:rsidRDefault="00863CC0" w:rsidP="00863CC0">
      <w:pPr>
        <w:spacing w:after="0" w:line="240" w:lineRule="auto"/>
        <w:ind w:firstLine="709"/>
        <w:jc w:val="right"/>
        <w:rPr>
          <w:rFonts w:ascii="Times New Roman" w:hAnsi="Times New Roman" w:cs="Times New Roman"/>
          <w:sz w:val="24"/>
          <w:szCs w:val="24"/>
        </w:rPr>
      </w:pPr>
      <w:r w:rsidRPr="00863CC0">
        <w:rPr>
          <w:rFonts w:ascii="Times New Roman" w:hAnsi="Times New Roman" w:cs="Times New Roman"/>
          <w:sz w:val="24"/>
          <w:szCs w:val="24"/>
        </w:rPr>
        <w:t>УТВЕРЖДЕНЫ</w:t>
      </w:r>
    </w:p>
    <w:p w:rsidR="00863CC0" w:rsidRPr="00863CC0" w:rsidRDefault="00863CC0" w:rsidP="00863CC0">
      <w:pPr>
        <w:spacing w:after="0" w:line="240" w:lineRule="auto"/>
        <w:ind w:firstLine="709"/>
        <w:jc w:val="right"/>
        <w:rPr>
          <w:rFonts w:ascii="Times New Roman" w:hAnsi="Times New Roman" w:cs="Times New Roman"/>
          <w:sz w:val="24"/>
          <w:szCs w:val="24"/>
        </w:rPr>
      </w:pPr>
      <w:r w:rsidRPr="00863CC0">
        <w:rPr>
          <w:rFonts w:ascii="Times New Roman" w:hAnsi="Times New Roman" w:cs="Times New Roman"/>
          <w:sz w:val="24"/>
          <w:szCs w:val="24"/>
        </w:rPr>
        <w:t>постановлением Администрации</w:t>
      </w:r>
    </w:p>
    <w:p w:rsidR="00863CC0" w:rsidRPr="00863CC0" w:rsidRDefault="00863CC0" w:rsidP="00863CC0">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Неболчского </w:t>
      </w:r>
      <w:r w:rsidRPr="00863CC0">
        <w:rPr>
          <w:rFonts w:ascii="Times New Roman" w:hAnsi="Times New Roman" w:cs="Times New Roman"/>
          <w:sz w:val="24"/>
          <w:szCs w:val="24"/>
        </w:rPr>
        <w:t>сельского поселения</w:t>
      </w:r>
    </w:p>
    <w:p w:rsidR="00863CC0" w:rsidRDefault="00863CC0" w:rsidP="00863CC0">
      <w:pPr>
        <w:spacing w:after="0" w:line="240" w:lineRule="auto"/>
        <w:ind w:firstLine="709"/>
        <w:jc w:val="right"/>
        <w:rPr>
          <w:rFonts w:ascii="Times New Roman" w:hAnsi="Times New Roman" w:cs="Times New Roman"/>
          <w:sz w:val="24"/>
          <w:szCs w:val="24"/>
        </w:rPr>
      </w:pPr>
      <w:r w:rsidRPr="00863CC0">
        <w:rPr>
          <w:rFonts w:ascii="Times New Roman" w:hAnsi="Times New Roman" w:cs="Times New Roman"/>
          <w:sz w:val="24"/>
          <w:szCs w:val="24"/>
        </w:rPr>
        <w:t xml:space="preserve">от </w:t>
      </w:r>
      <w:r w:rsidR="004B3889">
        <w:rPr>
          <w:rFonts w:ascii="Times New Roman" w:hAnsi="Times New Roman" w:cs="Times New Roman"/>
          <w:sz w:val="24"/>
          <w:szCs w:val="24"/>
        </w:rPr>
        <w:t xml:space="preserve">18.09.2015 </w:t>
      </w:r>
      <w:r w:rsidRPr="00863CC0">
        <w:rPr>
          <w:rFonts w:ascii="Times New Roman" w:hAnsi="Times New Roman" w:cs="Times New Roman"/>
          <w:sz w:val="24"/>
          <w:szCs w:val="24"/>
        </w:rPr>
        <w:t>№</w:t>
      </w:r>
      <w:r w:rsidR="004B3889">
        <w:rPr>
          <w:rFonts w:ascii="Times New Roman" w:hAnsi="Times New Roman" w:cs="Times New Roman"/>
          <w:sz w:val="24"/>
          <w:szCs w:val="24"/>
        </w:rPr>
        <w:t xml:space="preserve"> 225</w:t>
      </w:r>
      <w:r w:rsidRPr="00863CC0">
        <w:rPr>
          <w:rFonts w:ascii="Times New Roman" w:hAnsi="Times New Roman" w:cs="Times New Roman"/>
          <w:sz w:val="24"/>
          <w:szCs w:val="24"/>
        </w:rPr>
        <w:t xml:space="preserve"> </w:t>
      </w:r>
    </w:p>
    <w:p w:rsidR="00C57116" w:rsidRPr="00C57116" w:rsidRDefault="00C57116" w:rsidP="00C57116">
      <w:pPr>
        <w:tabs>
          <w:tab w:val="left" w:pos="8222"/>
        </w:tabs>
        <w:spacing w:after="0" w:line="240" w:lineRule="auto"/>
        <w:ind w:firstLine="709"/>
        <w:jc w:val="center"/>
        <w:rPr>
          <w:rFonts w:ascii="Times New Roman" w:eastAsia="Times New Roman" w:hAnsi="Times New Roman" w:cs="Times New Roman"/>
          <w:b/>
          <w:sz w:val="24"/>
          <w:szCs w:val="24"/>
          <w:lang w:eastAsia="ru-RU"/>
        </w:rPr>
      </w:pPr>
      <w:r w:rsidRPr="00C57116">
        <w:rPr>
          <w:rFonts w:ascii="Times New Roman" w:eastAsia="Times New Roman" w:hAnsi="Times New Roman" w:cs="Times New Roman"/>
          <w:b/>
          <w:sz w:val="24"/>
          <w:szCs w:val="24"/>
          <w:lang w:eastAsia="ru-RU"/>
        </w:rPr>
        <w:t>ПРАВИЛА</w:t>
      </w:r>
    </w:p>
    <w:p w:rsidR="00C57116" w:rsidRPr="00C57116" w:rsidRDefault="00C57116" w:rsidP="00C57116">
      <w:pPr>
        <w:tabs>
          <w:tab w:val="left" w:pos="8222"/>
        </w:tabs>
        <w:spacing w:after="0" w:line="240" w:lineRule="auto"/>
        <w:ind w:firstLine="709"/>
        <w:jc w:val="center"/>
        <w:rPr>
          <w:rFonts w:ascii="Times New Roman" w:eastAsia="Times New Roman" w:hAnsi="Times New Roman" w:cs="Times New Roman"/>
          <w:b/>
          <w:sz w:val="24"/>
          <w:szCs w:val="24"/>
          <w:lang w:eastAsia="ru-RU"/>
        </w:rPr>
      </w:pPr>
      <w:r w:rsidRPr="00C57116">
        <w:rPr>
          <w:rFonts w:ascii="Times New Roman" w:eastAsia="Times New Roman" w:hAnsi="Times New Roman" w:cs="Times New Roman"/>
          <w:b/>
          <w:sz w:val="24"/>
          <w:szCs w:val="24"/>
          <w:lang w:eastAsia="ru-RU"/>
        </w:rPr>
        <w:t>присвоения, изменения и аннулирования адресов</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I. Общие положения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1. Настоящие Правила устанавливают порядок присвоения, изменения и аннулирования адресов, включая требования к структуре адреса, и перечень объектов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2. Понятия, используемые в настоящих Правилах, означают следующее:</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w:t>
      </w:r>
      <w:proofErr w:type="spellStart"/>
      <w:r w:rsidRPr="00C57116">
        <w:rPr>
          <w:rFonts w:ascii="Times New Roman" w:eastAsia="Times New Roman" w:hAnsi="Times New Roman" w:cs="Times New Roman"/>
          <w:sz w:val="24"/>
          <w:szCs w:val="24"/>
          <w:lang w:eastAsia="ru-RU"/>
        </w:rPr>
        <w:t>адресообразующие</w:t>
      </w:r>
      <w:proofErr w:type="spellEnd"/>
      <w:r w:rsidRPr="00C57116">
        <w:rPr>
          <w:rFonts w:ascii="Times New Roman" w:eastAsia="Times New Roman" w:hAnsi="Times New Roman" w:cs="Times New Roman"/>
          <w:sz w:val="24"/>
          <w:szCs w:val="24"/>
          <w:lang w:eastAsia="ru-RU"/>
        </w:rPr>
        <w:t xml:space="preserve"> элементы" - страна, субъект Российской Федерации, федеральная территория,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 </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"идентификационные элементы объекта адресации" - номера земельных участков, типы и номера иных объектов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"элемент планировочной структуры" - зона (массив), район (в том числе жилой район, микрорайон, квартал, промышленный район), территория ведения гражданами садоводства или огородничества для собственных нужд; "элемент улично-дорожной сети" - улица, проспект, переулок, проезд, набережная, площадь, бульвар, тупик, съезд, шоссе, аллея и иное.</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3. Адрес, присвоенный объекту адресации, должен отвечать следующим требованиям:</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 </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б) обязательность. Каждому объекту адресации должен быть присвоен адрес в соответствии с настоящими Правилами;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4. Присвоение, изменение и аннулирование адресов осуществляется без взимания платы.</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5. Объектом адресации являются: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а) здание (строение, за исключением некапитального строения), в том числе строительство которого не завершено;</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б) сооружение (за исключением некапитального сооружения и линейного объекта), в том числе строительство которого не завершено;</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г) помещение, являющееся частью объекта капитального строительства;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д) </w:t>
      </w:r>
      <w:proofErr w:type="spellStart"/>
      <w:r w:rsidRPr="00C57116">
        <w:rPr>
          <w:rFonts w:ascii="Times New Roman" w:eastAsia="Times New Roman" w:hAnsi="Times New Roman" w:cs="Times New Roman"/>
          <w:sz w:val="24"/>
          <w:szCs w:val="24"/>
          <w:lang w:eastAsia="ru-RU"/>
        </w:rPr>
        <w:t>машино</w:t>
      </w:r>
      <w:proofErr w:type="spellEnd"/>
      <w:r w:rsidRPr="00C57116">
        <w:rPr>
          <w:rFonts w:ascii="Times New Roman" w:eastAsia="Times New Roman" w:hAnsi="Times New Roman" w:cs="Times New Roman"/>
          <w:sz w:val="24"/>
          <w:szCs w:val="24"/>
          <w:lang w:eastAsia="ru-RU"/>
        </w:rPr>
        <w:t xml:space="preserve">-место (за исключением </w:t>
      </w:r>
      <w:proofErr w:type="spellStart"/>
      <w:r w:rsidRPr="00C57116">
        <w:rPr>
          <w:rFonts w:ascii="Times New Roman" w:eastAsia="Times New Roman" w:hAnsi="Times New Roman" w:cs="Times New Roman"/>
          <w:sz w:val="24"/>
          <w:szCs w:val="24"/>
          <w:lang w:eastAsia="ru-RU"/>
        </w:rPr>
        <w:t>машино</w:t>
      </w:r>
      <w:proofErr w:type="spellEnd"/>
      <w:r w:rsidRPr="00C57116">
        <w:rPr>
          <w:rFonts w:ascii="Times New Roman" w:eastAsia="Times New Roman" w:hAnsi="Times New Roman" w:cs="Times New Roman"/>
          <w:sz w:val="24"/>
          <w:szCs w:val="24"/>
          <w:lang w:eastAsia="ru-RU"/>
        </w:rPr>
        <w:t>-места, являющегося частью некапитального здания или сооружения).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II. Порядок присвоения объекту адресации адреса, изменения и аннулирования такого адреса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6. Присвоение объекту адресации адреса, изменение и аннулирование такого адреса осуществляются органами местного самоуправления, органами государственной власти субъектов Российской Федерации - городов федерального значения или органами местного самоуправления внутригородских муниципальных образований городов федерального значения, уполномоченными законами указанных субъектов Российской Федерации на присвоение объектам адресации адресов, органами публичной власти федеральной территории, организацией, признаваемой управляющей компанией в соответствии с Федеральным законом "Об инновационном центре "</w:t>
      </w:r>
      <w:proofErr w:type="spellStart"/>
      <w:r w:rsidRPr="00C57116">
        <w:rPr>
          <w:rFonts w:ascii="Times New Roman" w:eastAsia="Times New Roman" w:hAnsi="Times New Roman" w:cs="Times New Roman"/>
          <w:sz w:val="24"/>
          <w:szCs w:val="24"/>
          <w:lang w:eastAsia="ru-RU"/>
        </w:rPr>
        <w:t>Сколково</w:t>
      </w:r>
      <w:proofErr w:type="spellEnd"/>
      <w:r w:rsidRPr="00C57116">
        <w:rPr>
          <w:rFonts w:ascii="Times New Roman" w:eastAsia="Times New Roman" w:hAnsi="Times New Roman" w:cs="Times New Roman"/>
          <w:sz w:val="24"/>
          <w:szCs w:val="24"/>
          <w:lang w:eastAsia="ru-RU"/>
        </w:rPr>
        <w:t>" (далее - уполномоченные органы), с использованием федеральной информационной адресной системы.</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lastRenderedPageBreak/>
        <w:t>7. Присвоение объектам адресации адресов и аннулирование таких адресов осуществляются уполномоченными органами по собственной инициативе или на основании заявлений физических или юридических лиц, указанных в пунктах 27 и 29 настоящих Правил.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8. Присвоение объекту адресации адреса осуществляется: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а) в отношении земельных участков в случаях:</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б) в отношении зданий (строений), сооружений, в том числе строительство которых не завершено, в случаях:</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в) в отношении помещений в случаях:</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C57116">
        <w:rPr>
          <w:rFonts w:ascii="Times New Roman" w:eastAsia="Times New Roman" w:hAnsi="Times New Roman" w:cs="Times New Roman"/>
          <w:sz w:val="24"/>
          <w:szCs w:val="24"/>
          <w:lang w:eastAsia="ru-RU"/>
        </w:rPr>
        <w:t>машино</w:t>
      </w:r>
      <w:proofErr w:type="spellEnd"/>
      <w:r w:rsidRPr="00C57116">
        <w:rPr>
          <w:rFonts w:ascii="Times New Roman" w:eastAsia="Times New Roman" w:hAnsi="Times New Roman" w:cs="Times New Roman"/>
          <w:sz w:val="24"/>
          <w:szCs w:val="24"/>
          <w:lang w:eastAsia="ru-RU"/>
        </w:rPr>
        <w:t>-места (</w:t>
      </w:r>
      <w:proofErr w:type="spellStart"/>
      <w:r w:rsidRPr="00C57116">
        <w:rPr>
          <w:rFonts w:ascii="Times New Roman" w:eastAsia="Times New Roman" w:hAnsi="Times New Roman" w:cs="Times New Roman"/>
          <w:sz w:val="24"/>
          <w:szCs w:val="24"/>
          <w:lang w:eastAsia="ru-RU"/>
        </w:rPr>
        <w:t>машино</w:t>
      </w:r>
      <w:proofErr w:type="spellEnd"/>
      <w:r w:rsidRPr="00C57116">
        <w:rPr>
          <w:rFonts w:ascii="Times New Roman" w:eastAsia="Times New Roman" w:hAnsi="Times New Roman" w:cs="Times New Roman"/>
          <w:sz w:val="24"/>
          <w:szCs w:val="24"/>
          <w:lang w:eastAsia="ru-RU"/>
        </w:rPr>
        <w:t>-мест), документов, содержащих необходимые для осуществления государственного кадастрового учета сведения о таком помещении;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г) в отношении </w:t>
      </w:r>
      <w:proofErr w:type="spellStart"/>
      <w:r w:rsidRPr="00C57116">
        <w:rPr>
          <w:rFonts w:ascii="Times New Roman" w:eastAsia="Times New Roman" w:hAnsi="Times New Roman" w:cs="Times New Roman"/>
          <w:sz w:val="24"/>
          <w:szCs w:val="24"/>
          <w:lang w:eastAsia="ru-RU"/>
        </w:rPr>
        <w:t>машино</w:t>
      </w:r>
      <w:proofErr w:type="spellEnd"/>
      <w:r w:rsidRPr="00C57116">
        <w:rPr>
          <w:rFonts w:ascii="Times New Roman" w:eastAsia="Times New Roman" w:hAnsi="Times New Roman" w:cs="Times New Roman"/>
          <w:sz w:val="24"/>
          <w:szCs w:val="24"/>
          <w:lang w:eastAsia="ru-RU"/>
        </w:rPr>
        <w:t xml:space="preserve">-мест в случае подготовки и оформления в отношении </w:t>
      </w:r>
      <w:proofErr w:type="spellStart"/>
      <w:r w:rsidRPr="00C57116">
        <w:rPr>
          <w:rFonts w:ascii="Times New Roman" w:eastAsia="Times New Roman" w:hAnsi="Times New Roman" w:cs="Times New Roman"/>
          <w:sz w:val="24"/>
          <w:szCs w:val="24"/>
          <w:lang w:eastAsia="ru-RU"/>
        </w:rPr>
        <w:t>машино</w:t>
      </w:r>
      <w:proofErr w:type="spellEnd"/>
      <w:r w:rsidRPr="00C57116">
        <w:rPr>
          <w:rFonts w:ascii="Times New Roman" w:eastAsia="Times New Roman" w:hAnsi="Times New Roman" w:cs="Times New Roman"/>
          <w:sz w:val="24"/>
          <w:szCs w:val="24"/>
          <w:lang w:eastAsia="ru-RU"/>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C57116">
        <w:rPr>
          <w:rFonts w:ascii="Times New Roman" w:eastAsia="Times New Roman" w:hAnsi="Times New Roman" w:cs="Times New Roman"/>
          <w:sz w:val="24"/>
          <w:szCs w:val="24"/>
          <w:lang w:eastAsia="ru-RU"/>
        </w:rPr>
        <w:t>машино</w:t>
      </w:r>
      <w:proofErr w:type="spellEnd"/>
      <w:r w:rsidRPr="00C57116">
        <w:rPr>
          <w:rFonts w:ascii="Times New Roman" w:eastAsia="Times New Roman" w:hAnsi="Times New Roman" w:cs="Times New Roman"/>
          <w:sz w:val="24"/>
          <w:szCs w:val="24"/>
          <w:lang w:eastAsia="ru-RU"/>
        </w:rPr>
        <w:t>-места (</w:t>
      </w:r>
      <w:proofErr w:type="spellStart"/>
      <w:r w:rsidRPr="00C57116">
        <w:rPr>
          <w:rFonts w:ascii="Times New Roman" w:eastAsia="Times New Roman" w:hAnsi="Times New Roman" w:cs="Times New Roman"/>
          <w:sz w:val="24"/>
          <w:szCs w:val="24"/>
          <w:lang w:eastAsia="ru-RU"/>
        </w:rPr>
        <w:t>машино</w:t>
      </w:r>
      <w:proofErr w:type="spellEnd"/>
      <w:r w:rsidRPr="00C57116">
        <w:rPr>
          <w:rFonts w:ascii="Times New Roman" w:eastAsia="Times New Roman" w:hAnsi="Times New Roman" w:cs="Times New Roman"/>
          <w:sz w:val="24"/>
          <w:szCs w:val="24"/>
          <w:lang w:eastAsia="ru-RU"/>
        </w:rPr>
        <w:t xml:space="preserve">-мест), документов, содержащих необходимые для осуществления государственного кадастрового учета сведения о таком </w:t>
      </w:r>
      <w:proofErr w:type="spellStart"/>
      <w:r w:rsidRPr="00C57116">
        <w:rPr>
          <w:rFonts w:ascii="Times New Roman" w:eastAsia="Times New Roman" w:hAnsi="Times New Roman" w:cs="Times New Roman"/>
          <w:sz w:val="24"/>
          <w:szCs w:val="24"/>
          <w:lang w:eastAsia="ru-RU"/>
        </w:rPr>
        <w:t>машино</w:t>
      </w:r>
      <w:proofErr w:type="spellEnd"/>
      <w:r w:rsidRPr="00C57116">
        <w:rPr>
          <w:rFonts w:ascii="Times New Roman" w:eastAsia="Times New Roman" w:hAnsi="Times New Roman" w:cs="Times New Roman"/>
          <w:sz w:val="24"/>
          <w:szCs w:val="24"/>
          <w:lang w:eastAsia="ru-RU"/>
        </w:rPr>
        <w:t>-месте;</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C57116">
        <w:rPr>
          <w:rFonts w:ascii="Times New Roman" w:eastAsia="Times New Roman" w:hAnsi="Times New Roman" w:cs="Times New Roman"/>
          <w:sz w:val="24"/>
          <w:szCs w:val="24"/>
          <w:lang w:eastAsia="ru-RU"/>
        </w:rPr>
        <w:t>машино</w:t>
      </w:r>
      <w:proofErr w:type="spellEnd"/>
      <w:r w:rsidRPr="00C57116">
        <w:rPr>
          <w:rFonts w:ascii="Times New Roman" w:eastAsia="Times New Roman" w:hAnsi="Times New Roman" w:cs="Times New Roman"/>
          <w:sz w:val="24"/>
          <w:szCs w:val="24"/>
          <w:lang w:eastAsia="ru-RU"/>
        </w:rPr>
        <w:t>-место.</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lastRenderedPageBreak/>
        <w:t xml:space="preserve"> 9.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91. При присвоении адресов помещениям, </w:t>
      </w:r>
      <w:proofErr w:type="spellStart"/>
      <w:r w:rsidRPr="00C57116">
        <w:rPr>
          <w:rFonts w:ascii="Times New Roman" w:eastAsia="Times New Roman" w:hAnsi="Times New Roman" w:cs="Times New Roman"/>
          <w:sz w:val="24"/>
          <w:szCs w:val="24"/>
          <w:lang w:eastAsia="ru-RU"/>
        </w:rPr>
        <w:t>машино</w:t>
      </w:r>
      <w:proofErr w:type="spellEnd"/>
      <w:r w:rsidRPr="00C57116">
        <w:rPr>
          <w:rFonts w:ascii="Times New Roman" w:eastAsia="Times New Roman" w:hAnsi="Times New Roman" w:cs="Times New Roman"/>
          <w:sz w:val="24"/>
          <w:szCs w:val="24"/>
          <w:lang w:eastAsia="ru-RU"/>
        </w:rPr>
        <w:t>-местам такие адреса должны соответствовать адресам зданий (строений), сооружений, в которых они расположены.</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10. В случае, если зданию (строению) или сооружению не присвоен адрес, присвоение адреса помещению, </w:t>
      </w:r>
      <w:proofErr w:type="spellStart"/>
      <w:r w:rsidRPr="00C57116">
        <w:rPr>
          <w:rFonts w:ascii="Times New Roman" w:eastAsia="Times New Roman" w:hAnsi="Times New Roman" w:cs="Times New Roman"/>
          <w:sz w:val="24"/>
          <w:szCs w:val="24"/>
          <w:lang w:eastAsia="ru-RU"/>
        </w:rPr>
        <w:t>машино</w:t>
      </w:r>
      <w:proofErr w:type="spellEnd"/>
      <w:r w:rsidRPr="00C57116">
        <w:rPr>
          <w:rFonts w:ascii="Times New Roman" w:eastAsia="Times New Roman" w:hAnsi="Times New Roman" w:cs="Times New Roman"/>
          <w:sz w:val="24"/>
          <w:szCs w:val="24"/>
          <w:lang w:eastAsia="ru-RU"/>
        </w:rPr>
        <w:t>-месту,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C57116">
        <w:rPr>
          <w:rFonts w:ascii="Times New Roman" w:eastAsia="Times New Roman" w:hAnsi="Times New Roman" w:cs="Times New Roman"/>
          <w:sz w:val="24"/>
          <w:szCs w:val="24"/>
          <w:lang w:eastAsia="ru-RU"/>
        </w:rPr>
        <w:t>машино</w:t>
      </w:r>
      <w:proofErr w:type="spellEnd"/>
      <w:r w:rsidRPr="00C57116">
        <w:rPr>
          <w:rFonts w:ascii="Times New Roman" w:eastAsia="Times New Roman" w:hAnsi="Times New Roman" w:cs="Times New Roman"/>
          <w:sz w:val="24"/>
          <w:szCs w:val="24"/>
          <w:lang w:eastAsia="ru-RU"/>
        </w:rPr>
        <w:t>-местам.</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"О государственной регистрации недвижимости".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12.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13.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14. Аннулирование адреса объекта адресации осуществляется в случаях:</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в) присвоения объекту адресации нового адреса.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16. Аннулирование адреса существующего объекта адресации без одновременного присвоения этому объекту адресации нового адреса не допускается.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C57116">
        <w:rPr>
          <w:rFonts w:ascii="Times New Roman" w:eastAsia="Times New Roman" w:hAnsi="Times New Roman" w:cs="Times New Roman"/>
          <w:sz w:val="24"/>
          <w:szCs w:val="24"/>
          <w:lang w:eastAsia="ru-RU"/>
        </w:rPr>
        <w:t>машино</w:t>
      </w:r>
      <w:proofErr w:type="spellEnd"/>
      <w:r w:rsidRPr="00C57116">
        <w:rPr>
          <w:rFonts w:ascii="Times New Roman" w:eastAsia="Times New Roman" w:hAnsi="Times New Roman" w:cs="Times New Roman"/>
          <w:sz w:val="24"/>
          <w:szCs w:val="24"/>
          <w:lang w:eastAsia="ru-RU"/>
        </w:rPr>
        <w:t>-мест в таком здании (строении) или сооружении.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19. При присвоении объекту адресации адреса или аннулировании его адреса уполномоченный орган обязан:</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а) определить возможность присвоения объекту адресации адреса или аннулирования его адреса;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б) провести осмотр местонахождения объекта адресации (при необходимости);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lastRenderedPageBreak/>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20.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21. Решение уполномоченного органа о присвоении объекту адресации адреса принимается одновременно:</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в) с заключением уполномоченным органом договора о комплексном развитии территории в соответствии с Градостроительным кодексом Российской Федерации;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г) с утверждением проекта планировки территории;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д) с принятием решения о строительстве объекта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22. Решение уполномоченного органа о присвоении объекту адресации адреса содержит:</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присвоенный объекту адресации адрес;</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реквизиты и наименования документов, на основании которых принято решение о присвоении адреса;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описание местоположения объекта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кадастровые номера, адреса и сведения об объектах недвижимости, из которых образуется объект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другие необходимые сведения, определенные уполномоченным органом.</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23. Решение уполномоченного органа об аннулировании адреса объекта адресации содержит:</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аннулируемый адрес объекта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уникальный номер аннулируемого адреса объекта адресации в государственном адресном реестре;</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причину аннулирования адреса объекта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другие необходимые сведения, определенные уполномоченным органом.</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lastRenderedPageBreak/>
        <w:t>24.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25.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251. 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пунктах 27 и 29 настоящих Правил, в случаях, указанных в абзаце третьем подпункта "а", абзаце третьем подпункта "б", абзацах втором и третьем подпункта "в" и подпункте "г" пункта 8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"О государственной регистрации недвижимости".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26.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а) право хозяйственного ведения;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б) право оперативного управления;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в) право пожизненно наследуемого владения;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г) право постоянного (бессрочного) пользования.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28. Заявление составляется лицами, указанными в пункте 27 настоящих Правил (далее - заявитель), по форме, устанавливаемой Министерством финансов Российской Федерации.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29.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От имени лица, указанного в пункте 27 настоящих Правил,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31.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w:t>
      </w:r>
      <w:r w:rsidRPr="00C57116">
        <w:rPr>
          <w:rFonts w:ascii="Times New Roman" w:eastAsia="Times New Roman" w:hAnsi="Times New Roman" w:cs="Times New Roman"/>
          <w:sz w:val="24"/>
          <w:szCs w:val="24"/>
          <w:lang w:eastAsia="ru-RU"/>
        </w:rPr>
        <w:lastRenderedPageBreak/>
        <w:t>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Перечень многофункциональных центров, с которыми уполномоченным органом в 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Заявление представляется в уполномоченный орган или многофункциональный центр по месту нахождения объекта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32. Заявление подписывается заявителем либо представителем заявителя.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 </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34. К документам, на основании которых уполномоченными органами принимаются решения, предусмотренные пунктом 20 настоящих Правил, относятся: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а) правоустанавливающие и (или) </w:t>
      </w:r>
      <w:proofErr w:type="spellStart"/>
      <w:r w:rsidRPr="00C57116">
        <w:rPr>
          <w:rFonts w:ascii="Times New Roman" w:eastAsia="Times New Roman" w:hAnsi="Times New Roman" w:cs="Times New Roman"/>
          <w:sz w:val="24"/>
          <w:szCs w:val="24"/>
          <w:lang w:eastAsia="ru-RU"/>
        </w:rPr>
        <w:t>правоудостоверяющие</w:t>
      </w:r>
      <w:proofErr w:type="spellEnd"/>
      <w:r w:rsidRPr="00C57116">
        <w:rPr>
          <w:rFonts w:ascii="Times New Roman" w:eastAsia="Times New Roman" w:hAnsi="Times New Roman" w:cs="Times New Roman"/>
          <w:sz w:val="24"/>
          <w:szCs w:val="24"/>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C57116">
        <w:rPr>
          <w:rFonts w:ascii="Times New Roman" w:eastAsia="Times New Roman" w:hAnsi="Times New Roman" w:cs="Times New Roman"/>
          <w:sz w:val="24"/>
          <w:szCs w:val="24"/>
          <w:lang w:eastAsia="ru-RU"/>
        </w:rPr>
        <w:t>правоудостоверяющие</w:t>
      </w:r>
      <w:proofErr w:type="spellEnd"/>
      <w:r w:rsidRPr="00C57116">
        <w:rPr>
          <w:rFonts w:ascii="Times New Roman" w:eastAsia="Times New Roman" w:hAnsi="Times New Roman" w:cs="Times New Roman"/>
          <w:sz w:val="24"/>
          <w:szCs w:val="24"/>
          <w:lang w:eastAsia="ru-RU"/>
        </w:rPr>
        <w:t xml:space="preserve"> документы на земельный участок, на котором расположены указанное здание (строение), сооружение);</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w:t>
      </w:r>
      <w:r w:rsidRPr="00C57116">
        <w:rPr>
          <w:rFonts w:ascii="Times New Roman" w:eastAsia="Times New Roman" w:hAnsi="Times New Roman" w:cs="Times New Roman"/>
          <w:sz w:val="24"/>
          <w:szCs w:val="24"/>
          <w:lang w:eastAsia="ru-RU"/>
        </w:rPr>
        <w:lastRenderedPageBreak/>
        <w:t>получение разрешения на строительство не требуется) и (или) при наличии разрешения на ввод объекта адресации в эксплуатацию;</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настоящих Правил);</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настоящих Правил).</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341. Документы, указанные в подпунктах "б", "д", "з" и "и" пункта 34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законом "О публично-правовой компании "</w:t>
      </w:r>
      <w:proofErr w:type="spellStart"/>
      <w:r w:rsidRPr="00C57116">
        <w:rPr>
          <w:rFonts w:ascii="Times New Roman" w:eastAsia="Times New Roman" w:hAnsi="Times New Roman" w:cs="Times New Roman"/>
          <w:sz w:val="24"/>
          <w:szCs w:val="24"/>
          <w:lang w:eastAsia="ru-RU"/>
        </w:rPr>
        <w:t>Роскадастр</w:t>
      </w:r>
      <w:proofErr w:type="spellEnd"/>
      <w:r w:rsidRPr="00C57116">
        <w:rPr>
          <w:rFonts w:ascii="Times New Roman" w:eastAsia="Times New Roman" w:hAnsi="Times New Roman" w:cs="Times New Roman"/>
          <w:sz w:val="24"/>
          <w:szCs w:val="24"/>
          <w:lang w:eastAsia="ru-RU"/>
        </w:rPr>
        <w:t>", в порядке межведомственного информационного взаимодействия по запросу уполномоченного органа.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35. Уполномоченные органы запрашивают документы, указанные в пункте 34 настоящих Правил,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Заявители (представители заявителя) при подаче заявления вправе приложить к нему документы, указанные в подпунктах "а", "в", "г", "е" и "ж" пункта 34 настоящих Правил,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Документы, указанные в подпунктах "а", "в", "г", "е" и "ж" пункта 34 настоящих Правил,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36. Если заявление и документы, указанные в пункте 34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В случае, если заявление и документы, указанные в пункте 34 настоящих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w:t>
      </w:r>
      <w:r w:rsidRPr="00C57116">
        <w:rPr>
          <w:rFonts w:ascii="Times New Roman" w:eastAsia="Times New Roman" w:hAnsi="Times New Roman" w:cs="Times New Roman"/>
          <w:sz w:val="24"/>
          <w:szCs w:val="24"/>
          <w:lang w:eastAsia="ru-RU"/>
        </w:rPr>
        <w:lastRenderedPageBreak/>
        <w:t>заявлении почтовому адресу в течение рабочего дня, следующего за днем получения уполномоченным органом документов.</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Получение заявления и документов, указанных в пункте 34 настоящих Правил,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Сообщение о получении заявления и документов, указанных в пункте 34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Сообщение о получении заявления и документов, указанных в пункте 34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38. В случае представления заявления через многофункциональный центр срок, указанный в пункте 37 настоящих Правил, исчисляется со дня передачи многофункциональным центром заявления и документов, указанных в пункте 34 настоящих Правил (при их наличии), в уполномоченный орган.</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39.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настоящих Правил;</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настоящих Правил срока посредством почтового отправления по указанному в заявлении почтовому адресу.</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пунктами 37 и 38 настоящих Правил.</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40. В присвоении объекту адресации адреса или аннулировании его адреса может быть отказано в случаях, если: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а) с заявлением о присвоении объекту адресации адреса обратилось лицо, не указанное в пунктах 27 и 29 настоящих Правил;</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г) отсутствуют случаи и условия для присвоения объекту адресации адреса или аннулирования его адреса, указанные в пунктах 5, 8 - 11 и 14 - 18 настоящих Правил.</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lastRenderedPageBreak/>
        <w:t>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 являющиеся основанием для принятия такого решения.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42.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43. Решение об отказе в присвоении объекту адресации адреса или аннулировании его адреса может быть обжаловано в судебном порядке.</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III. Структура адреса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44. Структура адреса включает в себя следующую последовательность </w:t>
      </w:r>
      <w:proofErr w:type="spellStart"/>
      <w:r w:rsidRPr="00C57116">
        <w:rPr>
          <w:rFonts w:ascii="Times New Roman" w:eastAsia="Times New Roman" w:hAnsi="Times New Roman" w:cs="Times New Roman"/>
          <w:sz w:val="24"/>
          <w:szCs w:val="24"/>
          <w:lang w:eastAsia="ru-RU"/>
        </w:rPr>
        <w:t>адресообразующих</w:t>
      </w:r>
      <w:proofErr w:type="spellEnd"/>
      <w:r w:rsidRPr="00C57116">
        <w:rPr>
          <w:rFonts w:ascii="Times New Roman" w:eastAsia="Times New Roman" w:hAnsi="Times New Roman" w:cs="Times New Roman"/>
          <w:sz w:val="24"/>
          <w:szCs w:val="24"/>
          <w:lang w:eastAsia="ru-RU"/>
        </w:rPr>
        <w:t xml:space="preserve"> элементов, описанных идентифицирующими их реквизитами (далее - реквизит адреса):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а) наименование страны (Российская Федерация);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б) наименование субъекта Российской Федерации;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в) 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 федеральной территории;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(за исключением объектов адресации, расположенных на федеральных территориях);</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д) наименование населенного пункта;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е) наименование элемента планировочной структуры;</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ж) наименование элемента улично-дорожной сети;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з) наименование объекта адресации "земельный участок" и номер земельного участка или тип и номер здания (строения), сооружения;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к) тип и номер помещения, расположенного в здании или сооружении, или наименование объекта адресации "</w:t>
      </w:r>
      <w:proofErr w:type="spellStart"/>
      <w:r w:rsidRPr="00C57116">
        <w:rPr>
          <w:rFonts w:ascii="Times New Roman" w:eastAsia="Times New Roman" w:hAnsi="Times New Roman" w:cs="Times New Roman"/>
          <w:sz w:val="24"/>
          <w:szCs w:val="24"/>
          <w:lang w:eastAsia="ru-RU"/>
        </w:rPr>
        <w:t>машино</w:t>
      </w:r>
      <w:proofErr w:type="spellEnd"/>
      <w:r w:rsidRPr="00C57116">
        <w:rPr>
          <w:rFonts w:ascii="Times New Roman" w:eastAsia="Times New Roman" w:hAnsi="Times New Roman" w:cs="Times New Roman"/>
          <w:sz w:val="24"/>
          <w:szCs w:val="24"/>
          <w:lang w:eastAsia="ru-RU"/>
        </w:rPr>
        <w:t xml:space="preserve">-место" и номер </w:t>
      </w:r>
      <w:proofErr w:type="spellStart"/>
      <w:r w:rsidRPr="00C57116">
        <w:rPr>
          <w:rFonts w:ascii="Times New Roman" w:eastAsia="Times New Roman" w:hAnsi="Times New Roman" w:cs="Times New Roman"/>
          <w:sz w:val="24"/>
          <w:szCs w:val="24"/>
          <w:lang w:eastAsia="ru-RU"/>
        </w:rPr>
        <w:t>машино</w:t>
      </w:r>
      <w:proofErr w:type="spellEnd"/>
      <w:r w:rsidRPr="00C57116">
        <w:rPr>
          <w:rFonts w:ascii="Times New Roman" w:eastAsia="Times New Roman" w:hAnsi="Times New Roman" w:cs="Times New Roman"/>
          <w:sz w:val="24"/>
          <w:szCs w:val="24"/>
          <w:lang w:eastAsia="ru-RU"/>
        </w:rPr>
        <w:t>-места в здании, сооружении.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45. При описании адреса используется определенная последовательность написания адреса, соответствующая последовательности </w:t>
      </w:r>
      <w:proofErr w:type="spellStart"/>
      <w:r w:rsidRPr="00C57116">
        <w:rPr>
          <w:rFonts w:ascii="Times New Roman" w:eastAsia="Times New Roman" w:hAnsi="Times New Roman" w:cs="Times New Roman"/>
          <w:sz w:val="24"/>
          <w:szCs w:val="24"/>
          <w:lang w:eastAsia="ru-RU"/>
        </w:rPr>
        <w:t>адресообразующих</w:t>
      </w:r>
      <w:proofErr w:type="spellEnd"/>
      <w:r w:rsidRPr="00C57116">
        <w:rPr>
          <w:rFonts w:ascii="Times New Roman" w:eastAsia="Times New Roman" w:hAnsi="Times New Roman" w:cs="Times New Roman"/>
          <w:sz w:val="24"/>
          <w:szCs w:val="24"/>
          <w:lang w:eastAsia="ru-RU"/>
        </w:rPr>
        <w:t xml:space="preserve"> элементов в структуре адреса, указанная в пункте 44 настоящих Правил.</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46. Перечень </w:t>
      </w:r>
      <w:proofErr w:type="spellStart"/>
      <w:r w:rsidRPr="00C57116">
        <w:rPr>
          <w:rFonts w:ascii="Times New Roman" w:eastAsia="Times New Roman" w:hAnsi="Times New Roman" w:cs="Times New Roman"/>
          <w:sz w:val="24"/>
          <w:szCs w:val="24"/>
          <w:lang w:eastAsia="ru-RU"/>
        </w:rPr>
        <w:t>адресообразующих</w:t>
      </w:r>
      <w:proofErr w:type="spellEnd"/>
      <w:r w:rsidRPr="00C57116">
        <w:rPr>
          <w:rFonts w:ascii="Times New Roman" w:eastAsia="Times New Roman" w:hAnsi="Times New Roman" w:cs="Times New Roman"/>
          <w:sz w:val="24"/>
          <w:szCs w:val="24"/>
          <w:lang w:eastAsia="ru-RU"/>
        </w:rPr>
        <w:t xml:space="preserve"> элементов, используемых при описании адреса объекта адресации, зависит от вида объекта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47. Обязательными </w:t>
      </w:r>
      <w:proofErr w:type="spellStart"/>
      <w:r w:rsidRPr="00C57116">
        <w:rPr>
          <w:rFonts w:ascii="Times New Roman" w:eastAsia="Times New Roman" w:hAnsi="Times New Roman" w:cs="Times New Roman"/>
          <w:sz w:val="24"/>
          <w:szCs w:val="24"/>
          <w:lang w:eastAsia="ru-RU"/>
        </w:rPr>
        <w:t>адресообразующими</w:t>
      </w:r>
      <w:proofErr w:type="spellEnd"/>
      <w:r w:rsidRPr="00C57116">
        <w:rPr>
          <w:rFonts w:ascii="Times New Roman" w:eastAsia="Times New Roman" w:hAnsi="Times New Roman" w:cs="Times New Roman"/>
          <w:sz w:val="24"/>
          <w:szCs w:val="24"/>
          <w:lang w:eastAsia="ru-RU"/>
        </w:rPr>
        <w:t xml:space="preserve"> элементами для всех видов объектов адресации являются: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а) страна;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б) субъект Российской Федерации;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в)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г) городское или сельское поселение в составе муниципального района (для муниципального района) (за исключением объектов адресации, расположенных на федеральных и межселенных территориях);</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д) населенный пункт (за исключением объектов адресации, расположенных вне границ населенных пунктов).</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48. Иные </w:t>
      </w:r>
      <w:proofErr w:type="spellStart"/>
      <w:r w:rsidRPr="00C57116">
        <w:rPr>
          <w:rFonts w:ascii="Times New Roman" w:eastAsia="Times New Roman" w:hAnsi="Times New Roman" w:cs="Times New Roman"/>
          <w:sz w:val="24"/>
          <w:szCs w:val="24"/>
          <w:lang w:eastAsia="ru-RU"/>
        </w:rPr>
        <w:t>адресообразующие</w:t>
      </w:r>
      <w:proofErr w:type="spellEnd"/>
      <w:r w:rsidRPr="00C57116">
        <w:rPr>
          <w:rFonts w:ascii="Times New Roman" w:eastAsia="Times New Roman" w:hAnsi="Times New Roman" w:cs="Times New Roman"/>
          <w:sz w:val="24"/>
          <w:szCs w:val="24"/>
          <w:lang w:eastAsia="ru-RU"/>
        </w:rPr>
        <w:t xml:space="preserve"> элементы применяются в зависимости от вида объекта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49. Структура адреса земельного участка в дополнение к обязательным </w:t>
      </w:r>
      <w:proofErr w:type="spellStart"/>
      <w:r w:rsidRPr="00C57116">
        <w:rPr>
          <w:rFonts w:ascii="Times New Roman" w:eastAsia="Times New Roman" w:hAnsi="Times New Roman" w:cs="Times New Roman"/>
          <w:sz w:val="24"/>
          <w:szCs w:val="24"/>
          <w:lang w:eastAsia="ru-RU"/>
        </w:rPr>
        <w:t>адресообразующим</w:t>
      </w:r>
      <w:proofErr w:type="spellEnd"/>
      <w:r w:rsidRPr="00C57116">
        <w:rPr>
          <w:rFonts w:ascii="Times New Roman" w:eastAsia="Times New Roman" w:hAnsi="Times New Roman" w:cs="Times New Roman"/>
          <w:sz w:val="24"/>
          <w:szCs w:val="24"/>
          <w:lang w:eastAsia="ru-RU"/>
        </w:rPr>
        <w:t xml:space="preserve"> элементам, указанным в пункте 47 настоящих Правил, включает в себя следующие </w:t>
      </w:r>
      <w:proofErr w:type="spellStart"/>
      <w:r w:rsidRPr="00C57116">
        <w:rPr>
          <w:rFonts w:ascii="Times New Roman" w:eastAsia="Times New Roman" w:hAnsi="Times New Roman" w:cs="Times New Roman"/>
          <w:sz w:val="24"/>
          <w:szCs w:val="24"/>
          <w:lang w:eastAsia="ru-RU"/>
        </w:rPr>
        <w:t>адресообразующие</w:t>
      </w:r>
      <w:proofErr w:type="spellEnd"/>
      <w:r w:rsidRPr="00C57116">
        <w:rPr>
          <w:rFonts w:ascii="Times New Roman" w:eastAsia="Times New Roman" w:hAnsi="Times New Roman" w:cs="Times New Roman"/>
          <w:sz w:val="24"/>
          <w:szCs w:val="24"/>
          <w:lang w:eastAsia="ru-RU"/>
        </w:rPr>
        <w:t xml:space="preserve"> элементы, описанные идентифицирующими их реквизитами: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а) наименование элемента планировочной структуры (при наличии);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б) наименование элемента улично-дорожной сети (при наличии);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в) наименование объекта адресации "земельный участок" и номер земельного участка.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50. Структура адреса здания (строения), сооружения в дополнение к обязательным </w:t>
      </w:r>
      <w:proofErr w:type="spellStart"/>
      <w:r w:rsidRPr="00C57116">
        <w:rPr>
          <w:rFonts w:ascii="Times New Roman" w:eastAsia="Times New Roman" w:hAnsi="Times New Roman" w:cs="Times New Roman"/>
          <w:sz w:val="24"/>
          <w:szCs w:val="24"/>
          <w:lang w:eastAsia="ru-RU"/>
        </w:rPr>
        <w:t>адресообразующим</w:t>
      </w:r>
      <w:proofErr w:type="spellEnd"/>
      <w:r w:rsidRPr="00C57116">
        <w:rPr>
          <w:rFonts w:ascii="Times New Roman" w:eastAsia="Times New Roman" w:hAnsi="Times New Roman" w:cs="Times New Roman"/>
          <w:sz w:val="24"/>
          <w:szCs w:val="24"/>
          <w:lang w:eastAsia="ru-RU"/>
        </w:rPr>
        <w:t xml:space="preserve"> элементам, указанным в пункте 47 настоящих Правил, включает в себя следующие </w:t>
      </w:r>
      <w:proofErr w:type="spellStart"/>
      <w:r w:rsidRPr="00C57116">
        <w:rPr>
          <w:rFonts w:ascii="Times New Roman" w:eastAsia="Times New Roman" w:hAnsi="Times New Roman" w:cs="Times New Roman"/>
          <w:sz w:val="24"/>
          <w:szCs w:val="24"/>
          <w:lang w:eastAsia="ru-RU"/>
        </w:rPr>
        <w:t>адресообразующие</w:t>
      </w:r>
      <w:proofErr w:type="spellEnd"/>
      <w:r w:rsidRPr="00C57116">
        <w:rPr>
          <w:rFonts w:ascii="Times New Roman" w:eastAsia="Times New Roman" w:hAnsi="Times New Roman" w:cs="Times New Roman"/>
          <w:sz w:val="24"/>
          <w:szCs w:val="24"/>
          <w:lang w:eastAsia="ru-RU"/>
        </w:rPr>
        <w:t xml:space="preserve"> элементы, описанные идентифицирующими их реквизитами: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а) наименование элемента планировочной структуры (при наличии);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lastRenderedPageBreak/>
        <w:t>б) наименование элемента улично-дорожной сети (при наличии);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в) тип и номер здания (строения) или сооружения.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51. Структура адреса помещения в пределах здания (строения), сооружения в дополнение к обязательным </w:t>
      </w:r>
      <w:proofErr w:type="spellStart"/>
      <w:r w:rsidRPr="00C57116">
        <w:rPr>
          <w:rFonts w:ascii="Times New Roman" w:eastAsia="Times New Roman" w:hAnsi="Times New Roman" w:cs="Times New Roman"/>
          <w:sz w:val="24"/>
          <w:szCs w:val="24"/>
          <w:lang w:eastAsia="ru-RU"/>
        </w:rPr>
        <w:t>адресообразующим</w:t>
      </w:r>
      <w:proofErr w:type="spellEnd"/>
      <w:r w:rsidRPr="00C57116">
        <w:rPr>
          <w:rFonts w:ascii="Times New Roman" w:eastAsia="Times New Roman" w:hAnsi="Times New Roman" w:cs="Times New Roman"/>
          <w:sz w:val="24"/>
          <w:szCs w:val="24"/>
          <w:lang w:eastAsia="ru-RU"/>
        </w:rPr>
        <w:t xml:space="preserve"> элементам, указанным в пункте 47 настоящих Правил, включает в себя следующие </w:t>
      </w:r>
      <w:proofErr w:type="spellStart"/>
      <w:r w:rsidRPr="00C57116">
        <w:rPr>
          <w:rFonts w:ascii="Times New Roman" w:eastAsia="Times New Roman" w:hAnsi="Times New Roman" w:cs="Times New Roman"/>
          <w:sz w:val="24"/>
          <w:szCs w:val="24"/>
          <w:lang w:eastAsia="ru-RU"/>
        </w:rPr>
        <w:t>адресообразующие</w:t>
      </w:r>
      <w:proofErr w:type="spellEnd"/>
      <w:r w:rsidRPr="00C57116">
        <w:rPr>
          <w:rFonts w:ascii="Times New Roman" w:eastAsia="Times New Roman" w:hAnsi="Times New Roman" w:cs="Times New Roman"/>
          <w:sz w:val="24"/>
          <w:szCs w:val="24"/>
          <w:lang w:eastAsia="ru-RU"/>
        </w:rPr>
        <w:t xml:space="preserve"> элементы, описанные идентифицирующими их реквизитами: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а) наименование элемента планировочной структуры (при наличии);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б) наименование элемента улично-дорожной сети (при наличии);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в) тип и номер здания (строения), сооружения;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г) тип и номер помещения в пределах здания, сооружения;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д) тип и номер помещения в пределах квартиры (в отношении коммунальных квартир).</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511. Структура адреса </w:t>
      </w:r>
      <w:proofErr w:type="spellStart"/>
      <w:r w:rsidRPr="00C57116">
        <w:rPr>
          <w:rFonts w:ascii="Times New Roman" w:eastAsia="Times New Roman" w:hAnsi="Times New Roman" w:cs="Times New Roman"/>
          <w:sz w:val="24"/>
          <w:szCs w:val="24"/>
          <w:lang w:eastAsia="ru-RU"/>
        </w:rPr>
        <w:t>машино</w:t>
      </w:r>
      <w:proofErr w:type="spellEnd"/>
      <w:r w:rsidRPr="00C57116">
        <w:rPr>
          <w:rFonts w:ascii="Times New Roman" w:eastAsia="Times New Roman" w:hAnsi="Times New Roman" w:cs="Times New Roman"/>
          <w:sz w:val="24"/>
          <w:szCs w:val="24"/>
          <w:lang w:eastAsia="ru-RU"/>
        </w:rPr>
        <w:t xml:space="preserve">-места в дополнение к обязательным </w:t>
      </w:r>
      <w:proofErr w:type="spellStart"/>
      <w:r w:rsidRPr="00C57116">
        <w:rPr>
          <w:rFonts w:ascii="Times New Roman" w:eastAsia="Times New Roman" w:hAnsi="Times New Roman" w:cs="Times New Roman"/>
          <w:sz w:val="24"/>
          <w:szCs w:val="24"/>
          <w:lang w:eastAsia="ru-RU"/>
        </w:rPr>
        <w:t>адресообразующим</w:t>
      </w:r>
      <w:proofErr w:type="spellEnd"/>
      <w:r w:rsidRPr="00C57116">
        <w:rPr>
          <w:rFonts w:ascii="Times New Roman" w:eastAsia="Times New Roman" w:hAnsi="Times New Roman" w:cs="Times New Roman"/>
          <w:sz w:val="24"/>
          <w:szCs w:val="24"/>
          <w:lang w:eastAsia="ru-RU"/>
        </w:rPr>
        <w:t xml:space="preserve"> элементам, указанным в пункте 47 настоящих Правил, включает следующие </w:t>
      </w:r>
      <w:proofErr w:type="spellStart"/>
      <w:r w:rsidRPr="00C57116">
        <w:rPr>
          <w:rFonts w:ascii="Times New Roman" w:eastAsia="Times New Roman" w:hAnsi="Times New Roman" w:cs="Times New Roman"/>
          <w:sz w:val="24"/>
          <w:szCs w:val="24"/>
          <w:lang w:eastAsia="ru-RU"/>
        </w:rPr>
        <w:t>адресообразующие</w:t>
      </w:r>
      <w:proofErr w:type="spellEnd"/>
      <w:r w:rsidRPr="00C57116">
        <w:rPr>
          <w:rFonts w:ascii="Times New Roman" w:eastAsia="Times New Roman" w:hAnsi="Times New Roman" w:cs="Times New Roman"/>
          <w:sz w:val="24"/>
          <w:szCs w:val="24"/>
          <w:lang w:eastAsia="ru-RU"/>
        </w:rPr>
        <w:t xml:space="preserve"> элементы, описанные идентифицирующими их реквизитами: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а) наименование элемента планировочной структуры (при наличии);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б) наименование элемента улично-дорожной сети (при наличии);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в) тип и номер здания (строения), сооружения;</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г) наименование объекта адресации "</w:t>
      </w:r>
      <w:proofErr w:type="spellStart"/>
      <w:r w:rsidRPr="00C57116">
        <w:rPr>
          <w:rFonts w:ascii="Times New Roman" w:eastAsia="Times New Roman" w:hAnsi="Times New Roman" w:cs="Times New Roman"/>
          <w:sz w:val="24"/>
          <w:szCs w:val="24"/>
          <w:lang w:eastAsia="ru-RU"/>
        </w:rPr>
        <w:t>машино</w:t>
      </w:r>
      <w:proofErr w:type="spellEnd"/>
      <w:r w:rsidRPr="00C57116">
        <w:rPr>
          <w:rFonts w:ascii="Times New Roman" w:eastAsia="Times New Roman" w:hAnsi="Times New Roman" w:cs="Times New Roman"/>
          <w:sz w:val="24"/>
          <w:szCs w:val="24"/>
          <w:lang w:eastAsia="ru-RU"/>
        </w:rPr>
        <w:t xml:space="preserve">-место" и номер </w:t>
      </w:r>
      <w:proofErr w:type="spellStart"/>
      <w:r w:rsidRPr="00C57116">
        <w:rPr>
          <w:rFonts w:ascii="Times New Roman" w:eastAsia="Times New Roman" w:hAnsi="Times New Roman" w:cs="Times New Roman"/>
          <w:sz w:val="24"/>
          <w:szCs w:val="24"/>
          <w:lang w:eastAsia="ru-RU"/>
        </w:rPr>
        <w:t>машино</w:t>
      </w:r>
      <w:proofErr w:type="spellEnd"/>
      <w:r w:rsidRPr="00C57116">
        <w:rPr>
          <w:rFonts w:ascii="Times New Roman" w:eastAsia="Times New Roman" w:hAnsi="Times New Roman" w:cs="Times New Roman"/>
          <w:sz w:val="24"/>
          <w:szCs w:val="24"/>
          <w:lang w:eastAsia="ru-RU"/>
        </w:rPr>
        <w:t>-места в здании, сооружении.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52. Перечень элементов планировочной структуры, элементов улично-дорожной сети, элементов объектов адресации, типов зданий (сооружений), помещений и </w:t>
      </w:r>
      <w:proofErr w:type="spellStart"/>
      <w:r w:rsidRPr="00C57116">
        <w:rPr>
          <w:rFonts w:ascii="Times New Roman" w:eastAsia="Times New Roman" w:hAnsi="Times New Roman" w:cs="Times New Roman"/>
          <w:sz w:val="24"/>
          <w:szCs w:val="24"/>
          <w:lang w:eastAsia="ru-RU"/>
        </w:rPr>
        <w:t>машино</w:t>
      </w:r>
      <w:proofErr w:type="spellEnd"/>
      <w:r w:rsidRPr="00C57116">
        <w:rPr>
          <w:rFonts w:ascii="Times New Roman" w:eastAsia="Times New Roman" w:hAnsi="Times New Roman" w:cs="Times New Roman"/>
          <w:sz w:val="24"/>
          <w:szCs w:val="24"/>
          <w:lang w:eastAsia="ru-RU"/>
        </w:rPr>
        <w:t xml:space="preserve">-мест, используемых в качестве реквизитов адреса, а также правила сокращенного наименования </w:t>
      </w:r>
      <w:proofErr w:type="spellStart"/>
      <w:r w:rsidRPr="00C57116">
        <w:rPr>
          <w:rFonts w:ascii="Times New Roman" w:eastAsia="Times New Roman" w:hAnsi="Times New Roman" w:cs="Times New Roman"/>
          <w:sz w:val="24"/>
          <w:szCs w:val="24"/>
          <w:lang w:eastAsia="ru-RU"/>
        </w:rPr>
        <w:t>адресообразующих</w:t>
      </w:r>
      <w:proofErr w:type="spellEnd"/>
      <w:r w:rsidRPr="00C57116">
        <w:rPr>
          <w:rFonts w:ascii="Times New Roman" w:eastAsia="Times New Roman" w:hAnsi="Times New Roman" w:cs="Times New Roman"/>
          <w:sz w:val="24"/>
          <w:szCs w:val="24"/>
          <w:lang w:eastAsia="ru-RU"/>
        </w:rPr>
        <w:t xml:space="preserve"> элементов устанавливаются Министерством финансов Российской Федерации. </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IV. Правила написания наименований и нумерации объектов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53. В структуре адреса наименования страны, субъекта Российской Федерации, муниципального района, муниципального округа, городского округа, внутригородской территории в составе субъекта Российской Федерации, федеральной территории,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Наименование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Наименования страны и субъектов Российской Федерации должны соответствовать соответствующим наименованиям в Конституции Российской Федерации.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Перечень наименований муниципальных районов, муниципальных округов,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531. Наименование федеральной территории должно соответствовать наименованию такой территории, указанному (определенному) в соответствии с федеральным законом о федеральной территории.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Сведения о федеральной территории (за исключением наименования) размещаются в федеральной информационной адресной системе на основании сведений о муниципальном </w:t>
      </w:r>
      <w:r w:rsidRPr="00C57116">
        <w:rPr>
          <w:rFonts w:ascii="Times New Roman" w:eastAsia="Times New Roman" w:hAnsi="Times New Roman" w:cs="Times New Roman"/>
          <w:sz w:val="24"/>
          <w:szCs w:val="24"/>
          <w:lang w:eastAsia="ru-RU"/>
        </w:rPr>
        <w:lastRenderedPageBreak/>
        <w:t>образовании, действующем в границах федеральной территории, включенном в государственный реестр муниципальных образований Российской Федерации,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а) "-" - дефис;</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б) "." - точка;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в) "(" - открывающая круглая скобка;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г) ")" - закрывающая круглая скобка;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д) "N" - знак номера.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60. Составные части наименований элементов планировочной структуры и элементов улично-дорожной сети, представляющие собой имя и фамилию или звание и </w:t>
      </w:r>
      <w:proofErr w:type="gramStart"/>
      <w:r w:rsidRPr="00C57116">
        <w:rPr>
          <w:rFonts w:ascii="Times New Roman" w:eastAsia="Times New Roman" w:hAnsi="Times New Roman" w:cs="Times New Roman"/>
          <w:sz w:val="24"/>
          <w:szCs w:val="24"/>
          <w:lang w:eastAsia="ru-RU"/>
        </w:rPr>
        <w:t>фамилию</w:t>
      </w:r>
      <w:proofErr w:type="gramEnd"/>
      <w:r w:rsidRPr="00C57116">
        <w:rPr>
          <w:rFonts w:ascii="Times New Roman" w:eastAsia="Times New Roman" w:hAnsi="Times New Roman" w:cs="Times New Roman"/>
          <w:sz w:val="24"/>
          <w:szCs w:val="24"/>
          <w:lang w:eastAsia="ru-RU"/>
        </w:rPr>
        <w:t xml:space="preserve"> употребляются с полным написанием имени и фамилии или звания и фамилии.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61. 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C57116" w:rsidRPr="00C57116" w:rsidRDefault="00C57116" w:rsidP="00C57116">
      <w:pPr>
        <w:spacing w:after="0" w:line="240" w:lineRule="auto"/>
        <w:ind w:firstLine="709"/>
        <w:jc w:val="both"/>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C57116" w:rsidRPr="00C57116" w:rsidRDefault="00C57116" w:rsidP="00C57116">
      <w:pPr>
        <w:spacing w:after="0" w:line="240" w:lineRule="auto"/>
        <w:ind w:firstLine="709"/>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C57116" w:rsidRPr="00C57116" w:rsidRDefault="00C57116" w:rsidP="00C57116">
      <w:pPr>
        <w:spacing w:after="0" w:line="240" w:lineRule="auto"/>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наименования элементов планировочной структуры, установленные в соответствии с </w:t>
      </w:r>
      <w:hyperlink w:anchor="sub_1052" w:history="1">
        <w:r w:rsidRPr="009E5F1F">
          <w:rPr>
            <w:rFonts w:ascii="Times New Roman" w:eastAsia="Times New Roman" w:hAnsi="Times New Roman" w:cs="Times New Roman"/>
            <w:sz w:val="24"/>
            <w:szCs w:val="24"/>
            <w:lang w:eastAsia="ru-RU"/>
          </w:rPr>
          <w:t>пунктом 52</w:t>
        </w:r>
      </w:hyperlink>
      <w:r w:rsidRPr="00C57116">
        <w:rPr>
          <w:rFonts w:ascii="Times New Roman" w:eastAsia="Times New Roman" w:hAnsi="Times New Roman" w:cs="Times New Roman"/>
          <w:sz w:val="24"/>
          <w:szCs w:val="24"/>
          <w:lang w:eastAsia="ru-RU"/>
        </w:rPr>
        <w:t xml:space="preserve"> настоящих Правил, за исключением собственных наименований элементов планировочной структуры;</w:t>
      </w:r>
    </w:p>
    <w:p w:rsidR="00C57116" w:rsidRPr="00C57116" w:rsidRDefault="00C57116" w:rsidP="00C57116">
      <w:pPr>
        <w:spacing w:after="0" w:line="240" w:lineRule="auto"/>
        <w:rPr>
          <w:rFonts w:ascii="Times New Roman" w:eastAsia="Times New Roman" w:hAnsi="Times New Roman" w:cs="Times New Roman"/>
          <w:sz w:val="24"/>
          <w:szCs w:val="24"/>
          <w:lang w:eastAsia="ru-RU"/>
        </w:rPr>
      </w:pPr>
      <w:r w:rsidRPr="00C57116">
        <w:rPr>
          <w:rFonts w:ascii="Times New Roman" w:eastAsia="Times New Roman" w:hAnsi="Times New Roman" w:cs="Times New Roman"/>
          <w:sz w:val="24"/>
          <w:szCs w:val="24"/>
          <w:lang w:eastAsia="ru-RU"/>
        </w:rPr>
        <w:t xml:space="preserve">              обязательные </w:t>
      </w:r>
      <w:proofErr w:type="spellStart"/>
      <w:r w:rsidRPr="00C57116">
        <w:rPr>
          <w:rFonts w:ascii="Times New Roman" w:eastAsia="Times New Roman" w:hAnsi="Times New Roman" w:cs="Times New Roman"/>
          <w:sz w:val="24"/>
          <w:szCs w:val="24"/>
          <w:lang w:eastAsia="ru-RU"/>
        </w:rPr>
        <w:t>адресообразующие</w:t>
      </w:r>
      <w:proofErr w:type="spellEnd"/>
      <w:r w:rsidRPr="00C57116">
        <w:rPr>
          <w:rFonts w:ascii="Times New Roman" w:eastAsia="Times New Roman" w:hAnsi="Times New Roman" w:cs="Times New Roman"/>
          <w:sz w:val="24"/>
          <w:szCs w:val="24"/>
          <w:lang w:eastAsia="ru-RU"/>
        </w:rPr>
        <w:t xml:space="preserve"> элементы адреса объекта адресации.</w:t>
      </w:r>
    </w:p>
    <w:p w:rsidR="00C57116" w:rsidRPr="00863CC0" w:rsidRDefault="00C57116" w:rsidP="00863CC0">
      <w:pPr>
        <w:spacing w:after="0" w:line="240" w:lineRule="auto"/>
        <w:ind w:firstLine="709"/>
        <w:jc w:val="right"/>
        <w:rPr>
          <w:rFonts w:ascii="Times New Roman" w:hAnsi="Times New Roman" w:cs="Times New Roman"/>
          <w:sz w:val="24"/>
          <w:szCs w:val="24"/>
        </w:rPr>
      </w:pPr>
    </w:p>
    <w:sectPr w:rsidR="00C57116" w:rsidRPr="00863CC0" w:rsidSect="00863CC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95B"/>
    <w:rsid w:val="00011FDB"/>
    <w:rsid w:val="000263A0"/>
    <w:rsid w:val="0002733C"/>
    <w:rsid w:val="0003621D"/>
    <w:rsid w:val="00042807"/>
    <w:rsid w:val="00044995"/>
    <w:rsid w:val="00050210"/>
    <w:rsid w:val="0005674D"/>
    <w:rsid w:val="00057F76"/>
    <w:rsid w:val="00062F54"/>
    <w:rsid w:val="0006765F"/>
    <w:rsid w:val="000708E2"/>
    <w:rsid w:val="0007158F"/>
    <w:rsid w:val="00071C16"/>
    <w:rsid w:val="000727F1"/>
    <w:rsid w:val="00073691"/>
    <w:rsid w:val="00074250"/>
    <w:rsid w:val="000753DD"/>
    <w:rsid w:val="00080120"/>
    <w:rsid w:val="000963A4"/>
    <w:rsid w:val="00096509"/>
    <w:rsid w:val="000B0CF8"/>
    <w:rsid w:val="000B66C4"/>
    <w:rsid w:val="000C3B64"/>
    <w:rsid w:val="000C67F8"/>
    <w:rsid w:val="000E3ECB"/>
    <w:rsid w:val="000F3137"/>
    <w:rsid w:val="00111E7C"/>
    <w:rsid w:val="00117108"/>
    <w:rsid w:val="00124391"/>
    <w:rsid w:val="00124E24"/>
    <w:rsid w:val="0014218E"/>
    <w:rsid w:val="00143F7B"/>
    <w:rsid w:val="001478B9"/>
    <w:rsid w:val="001554B6"/>
    <w:rsid w:val="00155BD0"/>
    <w:rsid w:val="00173211"/>
    <w:rsid w:val="001802C4"/>
    <w:rsid w:val="0019248B"/>
    <w:rsid w:val="001A2BDA"/>
    <w:rsid w:val="001A5091"/>
    <w:rsid w:val="001A6666"/>
    <w:rsid w:val="001B5A87"/>
    <w:rsid w:val="001C4961"/>
    <w:rsid w:val="001C7D34"/>
    <w:rsid w:val="001D0F80"/>
    <w:rsid w:val="001D293D"/>
    <w:rsid w:val="001E0DD1"/>
    <w:rsid w:val="001E7707"/>
    <w:rsid w:val="001F366C"/>
    <w:rsid w:val="0020175F"/>
    <w:rsid w:val="002251A4"/>
    <w:rsid w:val="00230816"/>
    <w:rsid w:val="00230946"/>
    <w:rsid w:val="00231C19"/>
    <w:rsid w:val="00234C19"/>
    <w:rsid w:val="00240BC2"/>
    <w:rsid w:val="00246007"/>
    <w:rsid w:val="00255596"/>
    <w:rsid w:val="002567A8"/>
    <w:rsid w:val="00256FA2"/>
    <w:rsid w:val="00260810"/>
    <w:rsid w:val="00277DED"/>
    <w:rsid w:val="002815D0"/>
    <w:rsid w:val="0028764C"/>
    <w:rsid w:val="0029403D"/>
    <w:rsid w:val="002A64BA"/>
    <w:rsid w:val="002B0250"/>
    <w:rsid w:val="002B3CD6"/>
    <w:rsid w:val="002B5AB9"/>
    <w:rsid w:val="002B6A44"/>
    <w:rsid w:val="002C132F"/>
    <w:rsid w:val="002C332E"/>
    <w:rsid w:val="002C40E7"/>
    <w:rsid w:val="002D1FBF"/>
    <w:rsid w:val="002D412E"/>
    <w:rsid w:val="002D5CD2"/>
    <w:rsid w:val="002D642E"/>
    <w:rsid w:val="002E09DD"/>
    <w:rsid w:val="002E2773"/>
    <w:rsid w:val="002E30F3"/>
    <w:rsid w:val="002E3A50"/>
    <w:rsid w:val="002E3E9C"/>
    <w:rsid w:val="002E6630"/>
    <w:rsid w:val="002F35FE"/>
    <w:rsid w:val="002F65FE"/>
    <w:rsid w:val="002F6EFF"/>
    <w:rsid w:val="00300331"/>
    <w:rsid w:val="00300B25"/>
    <w:rsid w:val="00300EEC"/>
    <w:rsid w:val="00302AEE"/>
    <w:rsid w:val="00304FD0"/>
    <w:rsid w:val="0031212E"/>
    <w:rsid w:val="00314C80"/>
    <w:rsid w:val="00315FC3"/>
    <w:rsid w:val="00316050"/>
    <w:rsid w:val="00317F91"/>
    <w:rsid w:val="003251D4"/>
    <w:rsid w:val="00326A4F"/>
    <w:rsid w:val="003309E1"/>
    <w:rsid w:val="00334C6C"/>
    <w:rsid w:val="003353CC"/>
    <w:rsid w:val="00344046"/>
    <w:rsid w:val="00347306"/>
    <w:rsid w:val="00357D0C"/>
    <w:rsid w:val="00362055"/>
    <w:rsid w:val="003661CB"/>
    <w:rsid w:val="003672DA"/>
    <w:rsid w:val="00371259"/>
    <w:rsid w:val="00371F37"/>
    <w:rsid w:val="0037371A"/>
    <w:rsid w:val="00373773"/>
    <w:rsid w:val="0037495A"/>
    <w:rsid w:val="00375412"/>
    <w:rsid w:val="00385C36"/>
    <w:rsid w:val="003900A6"/>
    <w:rsid w:val="00390C4D"/>
    <w:rsid w:val="00393E62"/>
    <w:rsid w:val="003946AC"/>
    <w:rsid w:val="00397059"/>
    <w:rsid w:val="003A0C2C"/>
    <w:rsid w:val="003A2F2C"/>
    <w:rsid w:val="003A33E6"/>
    <w:rsid w:val="003B1211"/>
    <w:rsid w:val="003C0CC7"/>
    <w:rsid w:val="003C255B"/>
    <w:rsid w:val="003C30CA"/>
    <w:rsid w:val="003D48A4"/>
    <w:rsid w:val="003E1E88"/>
    <w:rsid w:val="003E1EB0"/>
    <w:rsid w:val="003E6055"/>
    <w:rsid w:val="003F0F11"/>
    <w:rsid w:val="003F1319"/>
    <w:rsid w:val="003F223D"/>
    <w:rsid w:val="003F3E49"/>
    <w:rsid w:val="004000B6"/>
    <w:rsid w:val="00403813"/>
    <w:rsid w:val="00404A65"/>
    <w:rsid w:val="004054AD"/>
    <w:rsid w:val="00406A23"/>
    <w:rsid w:val="0041434A"/>
    <w:rsid w:val="0041452F"/>
    <w:rsid w:val="0041569F"/>
    <w:rsid w:val="00415E85"/>
    <w:rsid w:val="00416DCC"/>
    <w:rsid w:val="00422152"/>
    <w:rsid w:val="004225A0"/>
    <w:rsid w:val="00422D06"/>
    <w:rsid w:val="0042303E"/>
    <w:rsid w:val="00430C7C"/>
    <w:rsid w:val="004407C6"/>
    <w:rsid w:val="004457E6"/>
    <w:rsid w:val="00450EA8"/>
    <w:rsid w:val="00451F7C"/>
    <w:rsid w:val="0045327C"/>
    <w:rsid w:val="004551E7"/>
    <w:rsid w:val="004579E4"/>
    <w:rsid w:val="00462CBE"/>
    <w:rsid w:val="00464A94"/>
    <w:rsid w:val="00465FAC"/>
    <w:rsid w:val="004705AC"/>
    <w:rsid w:val="00472ACB"/>
    <w:rsid w:val="00474745"/>
    <w:rsid w:val="00477BFB"/>
    <w:rsid w:val="00481A84"/>
    <w:rsid w:val="0048338F"/>
    <w:rsid w:val="00484C43"/>
    <w:rsid w:val="00490C92"/>
    <w:rsid w:val="004A497F"/>
    <w:rsid w:val="004A7C0B"/>
    <w:rsid w:val="004B3889"/>
    <w:rsid w:val="004B504B"/>
    <w:rsid w:val="004B5EC6"/>
    <w:rsid w:val="004B79DC"/>
    <w:rsid w:val="004B7AEE"/>
    <w:rsid w:val="004C33A4"/>
    <w:rsid w:val="004D7E82"/>
    <w:rsid w:val="004E2809"/>
    <w:rsid w:val="004F2524"/>
    <w:rsid w:val="004F5D78"/>
    <w:rsid w:val="004F7026"/>
    <w:rsid w:val="00507CA2"/>
    <w:rsid w:val="00510916"/>
    <w:rsid w:val="00521562"/>
    <w:rsid w:val="00523386"/>
    <w:rsid w:val="005353CA"/>
    <w:rsid w:val="00535B4B"/>
    <w:rsid w:val="00545098"/>
    <w:rsid w:val="0054603E"/>
    <w:rsid w:val="005540E6"/>
    <w:rsid w:val="00562454"/>
    <w:rsid w:val="005846B9"/>
    <w:rsid w:val="005918BF"/>
    <w:rsid w:val="00592426"/>
    <w:rsid w:val="00592D6A"/>
    <w:rsid w:val="005B0BDF"/>
    <w:rsid w:val="005C3927"/>
    <w:rsid w:val="005D2350"/>
    <w:rsid w:val="005E0713"/>
    <w:rsid w:val="005E1499"/>
    <w:rsid w:val="005E1C34"/>
    <w:rsid w:val="005E4587"/>
    <w:rsid w:val="005F03D3"/>
    <w:rsid w:val="005F1092"/>
    <w:rsid w:val="005F3E43"/>
    <w:rsid w:val="005F7DED"/>
    <w:rsid w:val="00605D64"/>
    <w:rsid w:val="00607465"/>
    <w:rsid w:val="00607FB3"/>
    <w:rsid w:val="006172D4"/>
    <w:rsid w:val="006266B2"/>
    <w:rsid w:val="00627C4B"/>
    <w:rsid w:val="006318A8"/>
    <w:rsid w:val="00636A03"/>
    <w:rsid w:val="00646D9B"/>
    <w:rsid w:val="00660BF5"/>
    <w:rsid w:val="0067095B"/>
    <w:rsid w:val="00674700"/>
    <w:rsid w:val="006879F0"/>
    <w:rsid w:val="006912FF"/>
    <w:rsid w:val="0069339D"/>
    <w:rsid w:val="00696FB6"/>
    <w:rsid w:val="006A17EB"/>
    <w:rsid w:val="006A2459"/>
    <w:rsid w:val="006A4716"/>
    <w:rsid w:val="006A49B9"/>
    <w:rsid w:val="006B3817"/>
    <w:rsid w:val="006B6726"/>
    <w:rsid w:val="006F0899"/>
    <w:rsid w:val="006F43E1"/>
    <w:rsid w:val="0070454C"/>
    <w:rsid w:val="007106BB"/>
    <w:rsid w:val="00710DEB"/>
    <w:rsid w:val="00712987"/>
    <w:rsid w:val="007206D6"/>
    <w:rsid w:val="00724151"/>
    <w:rsid w:val="00726374"/>
    <w:rsid w:val="00731C97"/>
    <w:rsid w:val="0073260E"/>
    <w:rsid w:val="00734E9C"/>
    <w:rsid w:val="007351D9"/>
    <w:rsid w:val="0073575A"/>
    <w:rsid w:val="00741B23"/>
    <w:rsid w:val="00741BCD"/>
    <w:rsid w:val="0074255C"/>
    <w:rsid w:val="00742D5E"/>
    <w:rsid w:val="00743B0C"/>
    <w:rsid w:val="00746B0C"/>
    <w:rsid w:val="00747033"/>
    <w:rsid w:val="00747114"/>
    <w:rsid w:val="00755A69"/>
    <w:rsid w:val="007566F3"/>
    <w:rsid w:val="00756738"/>
    <w:rsid w:val="00763263"/>
    <w:rsid w:val="00765E07"/>
    <w:rsid w:val="007721B3"/>
    <w:rsid w:val="0077685E"/>
    <w:rsid w:val="00777B9D"/>
    <w:rsid w:val="0078406F"/>
    <w:rsid w:val="007845F8"/>
    <w:rsid w:val="00790D5D"/>
    <w:rsid w:val="00792962"/>
    <w:rsid w:val="00792F20"/>
    <w:rsid w:val="00797414"/>
    <w:rsid w:val="007A0A14"/>
    <w:rsid w:val="007A329B"/>
    <w:rsid w:val="007A7005"/>
    <w:rsid w:val="007B1D55"/>
    <w:rsid w:val="007B74CD"/>
    <w:rsid w:val="007C1941"/>
    <w:rsid w:val="007C6731"/>
    <w:rsid w:val="007D2391"/>
    <w:rsid w:val="007D3FFC"/>
    <w:rsid w:val="007D58A3"/>
    <w:rsid w:val="007E3A85"/>
    <w:rsid w:val="007E6EFD"/>
    <w:rsid w:val="007F4346"/>
    <w:rsid w:val="007F4FA0"/>
    <w:rsid w:val="007F740F"/>
    <w:rsid w:val="0080115A"/>
    <w:rsid w:val="008052C0"/>
    <w:rsid w:val="00813CF9"/>
    <w:rsid w:val="00817977"/>
    <w:rsid w:val="00821877"/>
    <w:rsid w:val="00822EA4"/>
    <w:rsid w:val="00830975"/>
    <w:rsid w:val="00833B70"/>
    <w:rsid w:val="00841827"/>
    <w:rsid w:val="00843EEC"/>
    <w:rsid w:val="008546C8"/>
    <w:rsid w:val="008561C1"/>
    <w:rsid w:val="00857CEB"/>
    <w:rsid w:val="00863CC0"/>
    <w:rsid w:val="00866833"/>
    <w:rsid w:val="00867751"/>
    <w:rsid w:val="0088233F"/>
    <w:rsid w:val="00887C82"/>
    <w:rsid w:val="0089251C"/>
    <w:rsid w:val="008967B9"/>
    <w:rsid w:val="00897168"/>
    <w:rsid w:val="008A343B"/>
    <w:rsid w:val="008A527B"/>
    <w:rsid w:val="008A5F78"/>
    <w:rsid w:val="008A66F2"/>
    <w:rsid w:val="008B15EF"/>
    <w:rsid w:val="008C480F"/>
    <w:rsid w:val="008C4FAE"/>
    <w:rsid w:val="008D0696"/>
    <w:rsid w:val="008D1037"/>
    <w:rsid w:val="008D1F49"/>
    <w:rsid w:val="008D4A6B"/>
    <w:rsid w:val="008D68E4"/>
    <w:rsid w:val="008F2EB3"/>
    <w:rsid w:val="009000B8"/>
    <w:rsid w:val="00901797"/>
    <w:rsid w:val="00906BD1"/>
    <w:rsid w:val="009128B6"/>
    <w:rsid w:val="009134E1"/>
    <w:rsid w:val="00914421"/>
    <w:rsid w:val="00915FC7"/>
    <w:rsid w:val="00916701"/>
    <w:rsid w:val="0092211B"/>
    <w:rsid w:val="00926944"/>
    <w:rsid w:val="00926D70"/>
    <w:rsid w:val="009328C0"/>
    <w:rsid w:val="009348A0"/>
    <w:rsid w:val="009417E8"/>
    <w:rsid w:val="00956ADE"/>
    <w:rsid w:val="00965725"/>
    <w:rsid w:val="009671BB"/>
    <w:rsid w:val="00972D44"/>
    <w:rsid w:val="00973E51"/>
    <w:rsid w:val="00994416"/>
    <w:rsid w:val="009A49EB"/>
    <w:rsid w:val="009A5054"/>
    <w:rsid w:val="009A6A22"/>
    <w:rsid w:val="009B08ED"/>
    <w:rsid w:val="009B0A0E"/>
    <w:rsid w:val="009B23F3"/>
    <w:rsid w:val="009B4029"/>
    <w:rsid w:val="009C5200"/>
    <w:rsid w:val="009D6D15"/>
    <w:rsid w:val="009E216C"/>
    <w:rsid w:val="009E5F1F"/>
    <w:rsid w:val="009E7D55"/>
    <w:rsid w:val="009F3B91"/>
    <w:rsid w:val="009F5355"/>
    <w:rsid w:val="009F69BA"/>
    <w:rsid w:val="00A00489"/>
    <w:rsid w:val="00A02B6C"/>
    <w:rsid w:val="00A03297"/>
    <w:rsid w:val="00A04B65"/>
    <w:rsid w:val="00A215C5"/>
    <w:rsid w:val="00A2187E"/>
    <w:rsid w:val="00A35FBB"/>
    <w:rsid w:val="00A43388"/>
    <w:rsid w:val="00A46E1A"/>
    <w:rsid w:val="00A52015"/>
    <w:rsid w:val="00A54449"/>
    <w:rsid w:val="00A6152B"/>
    <w:rsid w:val="00A62EC6"/>
    <w:rsid w:val="00A66CA7"/>
    <w:rsid w:val="00A82553"/>
    <w:rsid w:val="00A83F0C"/>
    <w:rsid w:val="00A97CEA"/>
    <w:rsid w:val="00AA0FFA"/>
    <w:rsid w:val="00AA1A92"/>
    <w:rsid w:val="00AB2244"/>
    <w:rsid w:val="00AB2FC2"/>
    <w:rsid w:val="00AC6813"/>
    <w:rsid w:val="00AC6FA5"/>
    <w:rsid w:val="00AD79D9"/>
    <w:rsid w:val="00AE3B14"/>
    <w:rsid w:val="00AE7B29"/>
    <w:rsid w:val="00AF039D"/>
    <w:rsid w:val="00AF6753"/>
    <w:rsid w:val="00B024FC"/>
    <w:rsid w:val="00B04CEB"/>
    <w:rsid w:val="00B0791A"/>
    <w:rsid w:val="00B10CE1"/>
    <w:rsid w:val="00B13EC5"/>
    <w:rsid w:val="00B1607E"/>
    <w:rsid w:val="00B207FE"/>
    <w:rsid w:val="00B252D8"/>
    <w:rsid w:val="00B2567E"/>
    <w:rsid w:val="00B33E20"/>
    <w:rsid w:val="00B34D23"/>
    <w:rsid w:val="00B35131"/>
    <w:rsid w:val="00B36D11"/>
    <w:rsid w:val="00B41F42"/>
    <w:rsid w:val="00B42CDC"/>
    <w:rsid w:val="00B47A9F"/>
    <w:rsid w:val="00B66E17"/>
    <w:rsid w:val="00B67E42"/>
    <w:rsid w:val="00B8032A"/>
    <w:rsid w:val="00B8317F"/>
    <w:rsid w:val="00B868D6"/>
    <w:rsid w:val="00B86E08"/>
    <w:rsid w:val="00B90490"/>
    <w:rsid w:val="00B9295C"/>
    <w:rsid w:val="00BA19CD"/>
    <w:rsid w:val="00BA2183"/>
    <w:rsid w:val="00BA7101"/>
    <w:rsid w:val="00BB1209"/>
    <w:rsid w:val="00BB17EE"/>
    <w:rsid w:val="00BB2E52"/>
    <w:rsid w:val="00BB444F"/>
    <w:rsid w:val="00BC41D9"/>
    <w:rsid w:val="00BC49DD"/>
    <w:rsid w:val="00BD3D9D"/>
    <w:rsid w:val="00BD3EE1"/>
    <w:rsid w:val="00BD5E1F"/>
    <w:rsid w:val="00BE28B3"/>
    <w:rsid w:val="00BE31C7"/>
    <w:rsid w:val="00BE335A"/>
    <w:rsid w:val="00BE5CCA"/>
    <w:rsid w:val="00C047F0"/>
    <w:rsid w:val="00C04A2D"/>
    <w:rsid w:val="00C1610D"/>
    <w:rsid w:val="00C175F5"/>
    <w:rsid w:val="00C25F3D"/>
    <w:rsid w:val="00C266DC"/>
    <w:rsid w:val="00C3470C"/>
    <w:rsid w:val="00C371E6"/>
    <w:rsid w:val="00C43A32"/>
    <w:rsid w:val="00C457DF"/>
    <w:rsid w:val="00C54023"/>
    <w:rsid w:val="00C56207"/>
    <w:rsid w:val="00C57116"/>
    <w:rsid w:val="00C632EB"/>
    <w:rsid w:val="00C65868"/>
    <w:rsid w:val="00C67F97"/>
    <w:rsid w:val="00C8031A"/>
    <w:rsid w:val="00C823A2"/>
    <w:rsid w:val="00C85329"/>
    <w:rsid w:val="00C90CA6"/>
    <w:rsid w:val="00C91A1D"/>
    <w:rsid w:val="00C91EEF"/>
    <w:rsid w:val="00C967C8"/>
    <w:rsid w:val="00CA555E"/>
    <w:rsid w:val="00CA58CB"/>
    <w:rsid w:val="00CB68E9"/>
    <w:rsid w:val="00CC143C"/>
    <w:rsid w:val="00CC5BE1"/>
    <w:rsid w:val="00CD6040"/>
    <w:rsid w:val="00CE7166"/>
    <w:rsid w:val="00CF1C16"/>
    <w:rsid w:val="00CF27F4"/>
    <w:rsid w:val="00CF4AB8"/>
    <w:rsid w:val="00CF60DF"/>
    <w:rsid w:val="00D037B4"/>
    <w:rsid w:val="00D108EE"/>
    <w:rsid w:val="00D11F48"/>
    <w:rsid w:val="00D14B77"/>
    <w:rsid w:val="00D32991"/>
    <w:rsid w:val="00D40EA0"/>
    <w:rsid w:val="00D51878"/>
    <w:rsid w:val="00D523B4"/>
    <w:rsid w:val="00D60F9D"/>
    <w:rsid w:val="00D62C78"/>
    <w:rsid w:val="00D74425"/>
    <w:rsid w:val="00D767F0"/>
    <w:rsid w:val="00D80B1E"/>
    <w:rsid w:val="00D81726"/>
    <w:rsid w:val="00D868FF"/>
    <w:rsid w:val="00D92EC1"/>
    <w:rsid w:val="00DA317E"/>
    <w:rsid w:val="00DA5E11"/>
    <w:rsid w:val="00DA73FB"/>
    <w:rsid w:val="00DB530D"/>
    <w:rsid w:val="00DB58F3"/>
    <w:rsid w:val="00DB6BFC"/>
    <w:rsid w:val="00DB715A"/>
    <w:rsid w:val="00DC0FCB"/>
    <w:rsid w:val="00DC3101"/>
    <w:rsid w:val="00DC70D5"/>
    <w:rsid w:val="00DC7663"/>
    <w:rsid w:val="00DD1727"/>
    <w:rsid w:val="00DD68CB"/>
    <w:rsid w:val="00DE08A3"/>
    <w:rsid w:val="00DF0767"/>
    <w:rsid w:val="00DF1188"/>
    <w:rsid w:val="00DF44A2"/>
    <w:rsid w:val="00E005C5"/>
    <w:rsid w:val="00E03E2F"/>
    <w:rsid w:val="00E07432"/>
    <w:rsid w:val="00E15935"/>
    <w:rsid w:val="00E22DE0"/>
    <w:rsid w:val="00E40503"/>
    <w:rsid w:val="00E61652"/>
    <w:rsid w:val="00E761C7"/>
    <w:rsid w:val="00E87313"/>
    <w:rsid w:val="00E87977"/>
    <w:rsid w:val="00EA0A04"/>
    <w:rsid w:val="00EA0B3A"/>
    <w:rsid w:val="00EA795C"/>
    <w:rsid w:val="00EB1F39"/>
    <w:rsid w:val="00EB2B32"/>
    <w:rsid w:val="00EB4C99"/>
    <w:rsid w:val="00EB525F"/>
    <w:rsid w:val="00EB5C00"/>
    <w:rsid w:val="00EC3154"/>
    <w:rsid w:val="00ED3282"/>
    <w:rsid w:val="00ED63E9"/>
    <w:rsid w:val="00EE05AC"/>
    <w:rsid w:val="00EE28DD"/>
    <w:rsid w:val="00EE6A44"/>
    <w:rsid w:val="00F01B5E"/>
    <w:rsid w:val="00F05911"/>
    <w:rsid w:val="00F1074A"/>
    <w:rsid w:val="00F11F78"/>
    <w:rsid w:val="00F17E6F"/>
    <w:rsid w:val="00F21E04"/>
    <w:rsid w:val="00F2510D"/>
    <w:rsid w:val="00F45791"/>
    <w:rsid w:val="00F502CC"/>
    <w:rsid w:val="00F53CFD"/>
    <w:rsid w:val="00F54B71"/>
    <w:rsid w:val="00F55BD2"/>
    <w:rsid w:val="00F6172C"/>
    <w:rsid w:val="00F62116"/>
    <w:rsid w:val="00F66A56"/>
    <w:rsid w:val="00F8162B"/>
    <w:rsid w:val="00F82CB3"/>
    <w:rsid w:val="00F8564C"/>
    <w:rsid w:val="00F90E0E"/>
    <w:rsid w:val="00F939BE"/>
    <w:rsid w:val="00F94DDB"/>
    <w:rsid w:val="00F95C3F"/>
    <w:rsid w:val="00F97D39"/>
    <w:rsid w:val="00FA6ACA"/>
    <w:rsid w:val="00FB330A"/>
    <w:rsid w:val="00FB4053"/>
    <w:rsid w:val="00FB645F"/>
    <w:rsid w:val="00FB681A"/>
    <w:rsid w:val="00FC54F4"/>
    <w:rsid w:val="00FC694C"/>
    <w:rsid w:val="00FD1CCF"/>
    <w:rsid w:val="00FE5459"/>
    <w:rsid w:val="00FE698B"/>
    <w:rsid w:val="00FF1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93CCD5-FCD7-48E2-A5A7-2F033FA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E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863C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863CC0"/>
  </w:style>
  <w:style w:type="paragraph" w:customStyle="1" w:styleId="p7">
    <w:name w:val="p7"/>
    <w:basedOn w:val="a"/>
    <w:rsid w:val="00863C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863C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863C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863C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863C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863C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FE54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5459"/>
    <w:rPr>
      <w:rFonts w:ascii="Tahoma" w:hAnsi="Tahoma" w:cs="Tahoma"/>
      <w:sz w:val="16"/>
      <w:szCs w:val="16"/>
    </w:rPr>
  </w:style>
  <w:style w:type="character" w:customStyle="1" w:styleId="FontStyle14">
    <w:name w:val="Font Style14"/>
    <w:uiPriority w:val="99"/>
    <w:rsid w:val="00B024FC"/>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93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5F4F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6625</Words>
  <Characters>37765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2022-11-10T06:24:00Z</cp:lastPrinted>
  <dcterms:created xsi:type="dcterms:W3CDTF">2022-10-03T05:14:00Z</dcterms:created>
  <dcterms:modified xsi:type="dcterms:W3CDTF">2022-12-05T05:18:00Z</dcterms:modified>
</cp:coreProperties>
</file>